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36C34" w14:textId="33789DC5" w:rsidR="00141656" w:rsidRPr="00141656" w:rsidRDefault="00141656" w:rsidP="00141656">
      <w:pPr>
        <w:pStyle w:val="3GPPHeader"/>
        <w:spacing w:line="288" w:lineRule="auto"/>
        <w:rPr>
          <w:szCs w:val="24"/>
        </w:rPr>
      </w:pPr>
      <w:r w:rsidRPr="00141656">
        <w:rPr>
          <w:szCs w:val="24"/>
        </w:rPr>
        <w:t>3GP</w:t>
      </w:r>
      <w:r>
        <w:rPr>
          <w:szCs w:val="24"/>
        </w:rPr>
        <w:t>P TSG-RAN WG2 Meeting #122</w:t>
      </w:r>
      <w:r>
        <w:rPr>
          <w:szCs w:val="24"/>
        </w:rPr>
        <w:tab/>
        <w:t>R2-2</w:t>
      </w:r>
      <w:r>
        <w:rPr>
          <w:rFonts w:hint="eastAsia"/>
          <w:szCs w:val="24"/>
        </w:rPr>
        <w:t>30</w:t>
      </w:r>
      <w:r w:rsidR="00E51FAF">
        <w:rPr>
          <w:rFonts w:hint="eastAsia"/>
          <w:szCs w:val="24"/>
        </w:rPr>
        <w:t>6396</w:t>
      </w:r>
    </w:p>
    <w:p w14:paraId="484C8478" w14:textId="30DAD98A" w:rsidR="00E90E49" w:rsidRPr="003F2679" w:rsidRDefault="00141656" w:rsidP="00141656">
      <w:pPr>
        <w:pStyle w:val="3GPPHeader"/>
        <w:spacing w:line="288" w:lineRule="auto"/>
        <w:rPr>
          <w:szCs w:val="24"/>
        </w:rPr>
      </w:pPr>
      <w:r w:rsidRPr="00141656">
        <w:rPr>
          <w:szCs w:val="24"/>
        </w:rPr>
        <w:t>Incheon, Korea, May 22-26, 2023</w:t>
      </w:r>
    </w:p>
    <w:p w14:paraId="7F4474A6" w14:textId="6EE583B7" w:rsidR="00FD0401" w:rsidRPr="003F2679" w:rsidRDefault="00E90E49" w:rsidP="00067A87">
      <w:pPr>
        <w:pStyle w:val="3GPPHeader"/>
        <w:spacing w:line="288" w:lineRule="auto"/>
        <w:rPr>
          <w:szCs w:val="24"/>
        </w:rPr>
      </w:pPr>
      <w:r w:rsidRPr="003F2679">
        <w:rPr>
          <w:szCs w:val="24"/>
        </w:rPr>
        <w:t>Agenda Item:</w:t>
      </w:r>
      <w:r w:rsidRPr="003F2679">
        <w:rPr>
          <w:szCs w:val="24"/>
        </w:rPr>
        <w:tab/>
      </w:r>
      <w:r w:rsidR="00F3238F">
        <w:rPr>
          <w:szCs w:val="24"/>
        </w:rPr>
        <w:t>7</w:t>
      </w:r>
      <w:r w:rsidR="0028245D" w:rsidRPr="003F2679">
        <w:rPr>
          <w:rFonts w:hint="eastAsia"/>
          <w:szCs w:val="24"/>
        </w:rPr>
        <w:t>.</w:t>
      </w:r>
      <w:r w:rsidR="00B400DC">
        <w:rPr>
          <w:rFonts w:hint="eastAsia"/>
          <w:szCs w:val="24"/>
        </w:rPr>
        <w:t>14</w:t>
      </w:r>
      <w:r w:rsidR="00B35D88">
        <w:rPr>
          <w:rFonts w:hint="eastAsia"/>
          <w:szCs w:val="24"/>
        </w:rPr>
        <w:t>.2</w:t>
      </w:r>
    </w:p>
    <w:p w14:paraId="4415146A" w14:textId="6B07FA84" w:rsidR="00E90E49" w:rsidRPr="003F2679" w:rsidRDefault="003D3C45" w:rsidP="00067A87">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63B3FF65" w:rsidR="00E90E49" w:rsidRPr="003F2679" w:rsidRDefault="003D3C45" w:rsidP="00067A87">
      <w:pPr>
        <w:pStyle w:val="3GPPHeader"/>
        <w:spacing w:line="288" w:lineRule="auto"/>
        <w:rPr>
          <w:szCs w:val="24"/>
        </w:rPr>
      </w:pPr>
      <w:r w:rsidRPr="003F2679">
        <w:rPr>
          <w:szCs w:val="24"/>
        </w:rPr>
        <w:t>Title:</w:t>
      </w:r>
      <w:r w:rsidR="00E90E49" w:rsidRPr="003F2679">
        <w:rPr>
          <w:szCs w:val="24"/>
        </w:rPr>
        <w:tab/>
      </w:r>
      <w:r w:rsidR="007676FF" w:rsidRPr="0042489C">
        <w:rPr>
          <w:szCs w:val="24"/>
        </w:rPr>
        <w:t xml:space="preserve">Discussion </w:t>
      </w:r>
      <w:r w:rsidR="00B400DC" w:rsidRPr="00B400DC">
        <w:rPr>
          <w:szCs w:val="24"/>
        </w:rPr>
        <w:t>on QoE measurements in IDLE and INACTIVE state</w:t>
      </w:r>
    </w:p>
    <w:p w14:paraId="7FF11F91" w14:textId="6054E813" w:rsidR="003F2679" w:rsidRPr="003F2679" w:rsidRDefault="0028245D" w:rsidP="00067A87">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67A87">
      <w:pPr>
        <w:pStyle w:val="1"/>
        <w:jc w:val="both"/>
        <w:rPr>
          <w:lang w:eastAsia="zh-CN"/>
        </w:rPr>
      </w:pPr>
      <w:r w:rsidRPr="00CB0891">
        <w:t>1</w:t>
      </w:r>
      <w:r w:rsidRPr="00CB0891">
        <w:tab/>
      </w:r>
      <w:r w:rsidR="00E90E49" w:rsidRPr="00CB0891">
        <w:t>Introduction</w:t>
      </w:r>
      <w:r w:rsidR="006672D3">
        <w:rPr>
          <w:rFonts w:hint="eastAsia"/>
          <w:lang w:eastAsia="zh-CN"/>
        </w:rPr>
        <w:t xml:space="preserve"> </w:t>
      </w:r>
    </w:p>
    <w:p w14:paraId="3A664604" w14:textId="7ADD90B4" w:rsidR="00EA364E" w:rsidRPr="00CB4599" w:rsidRDefault="00EA364E" w:rsidP="00067A87">
      <w:pPr>
        <w:pStyle w:val="a8"/>
        <w:spacing w:line="288" w:lineRule="auto"/>
        <w:rPr>
          <w:rFonts w:ascii="Times New Roman" w:hAnsi="Times New Roman"/>
          <w:sz w:val="22"/>
          <w:szCs w:val="22"/>
        </w:rPr>
      </w:pPr>
      <w:r w:rsidRPr="00CB4599">
        <w:rPr>
          <w:rFonts w:ascii="Times New Roman" w:hAnsi="Times New Roman"/>
          <w:sz w:val="22"/>
          <w:szCs w:val="22"/>
        </w:rPr>
        <w:t>In</w:t>
      </w:r>
      <w:r w:rsidR="004D195E" w:rsidRPr="00CB4599">
        <w:rPr>
          <w:rFonts w:ascii="Times New Roman" w:hAnsi="Times New Roman" w:hint="eastAsia"/>
          <w:sz w:val="22"/>
          <w:szCs w:val="22"/>
        </w:rPr>
        <w:t xml:space="preserve"> </w:t>
      </w:r>
      <w:r w:rsidR="004D195E" w:rsidRPr="00CB4599">
        <w:rPr>
          <w:rFonts w:ascii="Times New Roman" w:hAnsi="Times New Roman"/>
          <w:sz w:val="22"/>
          <w:szCs w:val="22"/>
        </w:rPr>
        <w:t>last</w:t>
      </w:r>
      <w:r w:rsidRPr="00CB4599">
        <w:rPr>
          <w:rFonts w:ascii="Times New Roman" w:hAnsi="Times New Roman" w:hint="eastAsia"/>
          <w:sz w:val="22"/>
          <w:szCs w:val="22"/>
        </w:rPr>
        <w:t xml:space="preserve"> meeting, some agreements on QoE measurement in IDLE and I</w:t>
      </w:r>
      <w:r w:rsidR="001829DF" w:rsidRPr="00CB4599">
        <w:rPr>
          <w:rFonts w:ascii="Times New Roman" w:hAnsi="Times New Roman" w:hint="eastAsia"/>
          <w:sz w:val="22"/>
          <w:szCs w:val="22"/>
        </w:rPr>
        <w:t>NACTIVE state have been</w:t>
      </w:r>
      <w:r w:rsidR="001829DF" w:rsidRPr="00CB4599">
        <w:rPr>
          <w:rFonts w:ascii="Times New Roman" w:hAnsi="Times New Roman"/>
          <w:sz w:val="22"/>
          <w:szCs w:val="22"/>
        </w:rPr>
        <w:t xml:space="preserve"> made</w:t>
      </w:r>
      <w:r w:rsidRPr="00CB4599">
        <w:rPr>
          <w:rFonts w:ascii="Times New Roman" w:hAnsi="Times New Roman" w:hint="eastAsia"/>
          <w:sz w:val="22"/>
          <w:szCs w:val="22"/>
        </w:rPr>
        <w:t xml:space="preserve"> in RAN2</w:t>
      </w:r>
      <w:r w:rsidR="00AE0F15" w:rsidRPr="00CB4599">
        <w:rPr>
          <w:rFonts w:ascii="Times New Roman" w:hAnsi="Times New Roman" w:hint="eastAsia"/>
          <w:sz w:val="22"/>
          <w:szCs w:val="22"/>
        </w:rPr>
        <w:t xml:space="preserve"> [1]</w:t>
      </w:r>
      <w:r w:rsidRPr="00CB4599">
        <w:rPr>
          <w:rFonts w:ascii="Times New Roman" w:hAnsi="Times New Roman" w:hint="eastAsia"/>
          <w:sz w:val="22"/>
          <w:szCs w:val="22"/>
        </w:rPr>
        <w:t xml:space="preserve"> </w:t>
      </w:r>
      <w:r w:rsidR="001829DF" w:rsidRPr="00CB4599">
        <w:rPr>
          <w:rFonts w:ascii="Times New Roman" w:hAnsi="Times New Roman"/>
          <w:sz w:val="22"/>
          <w:szCs w:val="22"/>
        </w:rPr>
        <w:t>as below</w:t>
      </w:r>
      <w:r w:rsidRPr="00CB4599">
        <w:rPr>
          <w:rFonts w:ascii="Times New Roman" w:hAnsi="Times New Roman" w:hint="eastAsia"/>
          <w:sz w:val="22"/>
          <w:szCs w:val="22"/>
        </w:rPr>
        <w:t>.</w:t>
      </w:r>
    </w:p>
    <w:tbl>
      <w:tblPr>
        <w:tblStyle w:val="afa"/>
        <w:tblW w:w="0" w:type="auto"/>
        <w:tblLook w:val="04A0" w:firstRow="1" w:lastRow="0" w:firstColumn="1" w:lastColumn="0" w:noHBand="0" w:noVBand="1"/>
      </w:tblPr>
      <w:tblGrid>
        <w:gridCol w:w="9855"/>
      </w:tblGrid>
      <w:tr w:rsidR="00EA364E" w:rsidRPr="00CB4599" w14:paraId="0165F9F1" w14:textId="77777777" w:rsidTr="00EA364E">
        <w:tc>
          <w:tcPr>
            <w:tcW w:w="9855" w:type="dxa"/>
          </w:tcPr>
          <w:p w14:paraId="555FC66C" w14:textId="245E21B5" w:rsidR="00EA364E" w:rsidRPr="00CB4599" w:rsidRDefault="001829DF" w:rsidP="00067A87">
            <w:pPr>
              <w:pStyle w:val="Agreement"/>
              <w:jc w:val="both"/>
              <w:rPr>
                <w:rFonts w:ascii="Times New Roman" w:hAnsi="Times New Roman"/>
                <w:sz w:val="22"/>
                <w:szCs w:val="22"/>
              </w:rPr>
            </w:pPr>
            <w:r w:rsidRPr="00CB4599">
              <w:rPr>
                <w:rFonts w:ascii="Times New Roman" w:eastAsiaTheme="minorEastAsia" w:hAnsi="Times New Roman"/>
                <w:sz w:val="22"/>
                <w:szCs w:val="22"/>
                <w:lang w:eastAsia="zh-CN"/>
              </w:rPr>
              <w:t>RAN2 A</w:t>
            </w:r>
            <w:r w:rsidR="00EA364E" w:rsidRPr="00CB4599">
              <w:rPr>
                <w:rFonts w:ascii="Times New Roman" w:eastAsiaTheme="minorEastAsia" w:hAnsi="Times New Roman"/>
                <w:sz w:val="22"/>
                <w:szCs w:val="22"/>
                <w:lang w:eastAsia="zh-CN"/>
              </w:rPr>
              <w:t>greements:</w:t>
            </w:r>
          </w:p>
          <w:p w14:paraId="7DAB3830" w14:textId="77777777" w:rsidR="00BF7A18" w:rsidRPr="00BF7A18" w:rsidRDefault="00BF7A18" w:rsidP="00BF7A18">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1:</w:t>
            </w:r>
            <w:r w:rsidRPr="00BF7A18">
              <w:rPr>
                <w:rFonts w:ascii="Times New Roman" w:hAnsi="Times New Roman"/>
                <w:sz w:val="22"/>
                <w:szCs w:val="22"/>
              </w:rPr>
              <w:tab/>
              <w:t xml:space="preserve">RRC Release message is not used for configuring QoE measurements for MBS broadcast. </w:t>
            </w:r>
          </w:p>
          <w:p w14:paraId="5C9D9E67" w14:textId="77777777" w:rsidR="00BF7A18" w:rsidRPr="00BF7A18" w:rsidRDefault="00BF7A18" w:rsidP="00BF7A18">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 xml:space="preserve">3: When the UE moves to RRC-CONNECTED state and indicates that there is QoE measurement available in </w:t>
            </w:r>
            <w:proofErr w:type="gramStart"/>
            <w:r w:rsidRPr="00BF7A18">
              <w:rPr>
                <w:rFonts w:ascii="Times New Roman" w:hAnsi="Times New Roman"/>
                <w:sz w:val="22"/>
                <w:szCs w:val="22"/>
              </w:rPr>
              <w:t>RRC{</w:t>
            </w:r>
            <w:proofErr w:type="spellStart"/>
            <w:proofErr w:type="gramEnd"/>
            <w:r w:rsidRPr="00BF7A18">
              <w:rPr>
                <w:rFonts w:ascii="Times New Roman" w:hAnsi="Times New Roman"/>
                <w:sz w:val="22"/>
                <w:szCs w:val="22"/>
              </w:rPr>
              <w:t>Setup,Resume</w:t>
            </w:r>
            <w:proofErr w:type="spellEnd"/>
            <w:r w:rsidRPr="00BF7A18">
              <w:rPr>
                <w:rFonts w:ascii="Times New Roman" w:hAnsi="Times New Roman"/>
                <w:sz w:val="22"/>
                <w:szCs w:val="22"/>
              </w:rPr>
              <w:t>}Complete message. Network then retrieves the report by configuring the SRB4/5 for QoE reporting and using the Rel-17 reporting mechanism.</w:t>
            </w:r>
          </w:p>
          <w:p w14:paraId="1E46EC67" w14:textId="77777777" w:rsidR="00BF7A18" w:rsidRPr="00BF7A18" w:rsidRDefault="00BF7A18" w:rsidP="00BF7A18">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2:</w:t>
            </w:r>
            <w:r w:rsidRPr="00BF7A18">
              <w:rPr>
                <w:rFonts w:ascii="Times New Roman" w:hAnsi="Times New Roman"/>
                <w:sz w:val="22"/>
                <w:szCs w:val="22"/>
              </w:rPr>
              <w:tab/>
              <w:t xml:space="preserve">QoE measurement configuration via broadcast </w:t>
            </w:r>
            <w:proofErr w:type="spellStart"/>
            <w:r w:rsidRPr="00BF7A18">
              <w:rPr>
                <w:rFonts w:ascii="Times New Roman" w:hAnsi="Times New Roman"/>
                <w:sz w:val="22"/>
                <w:szCs w:val="22"/>
              </w:rPr>
              <w:t>signaling</w:t>
            </w:r>
            <w:proofErr w:type="spellEnd"/>
            <w:r w:rsidRPr="00BF7A18">
              <w:rPr>
                <w:rFonts w:ascii="Times New Roman" w:hAnsi="Times New Roman"/>
                <w:sz w:val="22"/>
                <w:szCs w:val="22"/>
              </w:rPr>
              <w:t xml:space="preserve"> (e.g. System Information, MCCH/MTCH etc.) is not supported.  FFS if the release of configuration can happen via broadcast.</w:t>
            </w:r>
          </w:p>
          <w:p w14:paraId="57F72202" w14:textId="77777777" w:rsidR="00BF7A18" w:rsidRPr="00BF7A18" w:rsidRDefault="00BF7A18" w:rsidP="00BF7A18">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4:</w:t>
            </w:r>
            <w:r w:rsidRPr="00BF7A18">
              <w:rPr>
                <w:rFonts w:ascii="Times New Roman" w:hAnsi="Times New Roman"/>
                <w:sz w:val="22"/>
                <w:szCs w:val="22"/>
              </w:rPr>
              <w:tab/>
              <w:t>If the UE is in RRC_CONNECTED and receives QoE report for MBS broadcast from the application layer, the UE sends the report according to the Rel-17 QoE reporting procedure.</w:t>
            </w:r>
          </w:p>
          <w:p w14:paraId="2A87550D" w14:textId="77777777" w:rsidR="00BF7A18" w:rsidRPr="00BF7A18" w:rsidRDefault="00BF7A18" w:rsidP="00BF7A18">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5:</w:t>
            </w:r>
            <w:r w:rsidRPr="00BF7A18">
              <w:rPr>
                <w:rFonts w:ascii="Times New Roman" w:hAnsi="Times New Roman"/>
                <w:sz w:val="22"/>
                <w:szCs w:val="22"/>
              </w:rPr>
              <w:tab/>
              <w:t xml:space="preserve">The QoE configuration indicates the applicable states (i.e. that the QoE measurements for CONNECTED are supposed to be gathered also in RRC_IDLE/INACTIVE). </w:t>
            </w:r>
            <w:r w:rsidRPr="00282E4B">
              <w:rPr>
                <w:rFonts w:ascii="Times New Roman" w:hAnsi="Times New Roman"/>
                <w:sz w:val="22"/>
                <w:szCs w:val="22"/>
                <w:highlight w:val="yellow"/>
              </w:rPr>
              <w:t>FFS whether this is explicit or implicit.</w:t>
            </w:r>
          </w:p>
          <w:p w14:paraId="24D6A4CC" w14:textId="77777777" w:rsidR="00BF7A18" w:rsidRPr="00BF7A18" w:rsidRDefault="00BF7A18" w:rsidP="00BF7A18">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6:</w:t>
            </w:r>
            <w:r w:rsidRPr="00BF7A18">
              <w:rPr>
                <w:rFonts w:ascii="Times New Roman" w:hAnsi="Times New Roman"/>
                <w:sz w:val="22"/>
                <w:szCs w:val="22"/>
              </w:rPr>
              <w:tab/>
              <w:t xml:space="preserve">For QoE configurations of MBS QoE in RRC IDLE, UE AS layer does not store the QoE container but stores QoE configuration ID and service type. FFS if UE AS layer stores something else. </w:t>
            </w:r>
          </w:p>
          <w:p w14:paraId="597CEE1D" w14:textId="77777777" w:rsidR="00BF7A18" w:rsidRPr="00BF7A18" w:rsidRDefault="00BF7A18" w:rsidP="00BF7A18">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7:</w:t>
            </w:r>
            <w:r w:rsidRPr="00BF7A18">
              <w:rPr>
                <w:rFonts w:ascii="Times New Roman" w:hAnsi="Times New Roman"/>
                <w:sz w:val="22"/>
                <w:szCs w:val="22"/>
              </w:rPr>
              <w:tab/>
              <w:t>For QoE configurations MBS QoE in RRC IDLE/INACTIVE, the UE APP layer stores all the parameters forwarded from AS layer.</w:t>
            </w:r>
          </w:p>
          <w:p w14:paraId="63885D08" w14:textId="4260139F" w:rsidR="00EA364E" w:rsidRPr="00282E4B" w:rsidRDefault="00BF7A18" w:rsidP="00282E4B">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For INACTIVE, FFS what else UE AS layer stores.</w:t>
            </w:r>
          </w:p>
        </w:tc>
      </w:tr>
    </w:tbl>
    <w:p w14:paraId="5E3899E6" w14:textId="2028D157" w:rsidR="00830F91" w:rsidRPr="000B0061" w:rsidRDefault="001829DF" w:rsidP="00067A87">
      <w:pPr>
        <w:pStyle w:val="a8"/>
        <w:spacing w:line="288" w:lineRule="auto"/>
        <w:rPr>
          <w:rFonts w:ascii="Times New Roman" w:hAnsi="Times New Roman"/>
          <w:sz w:val="22"/>
          <w:szCs w:val="22"/>
        </w:rPr>
      </w:pPr>
      <w:r w:rsidRPr="00CB4599">
        <w:rPr>
          <w:rFonts w:ascii="Times New Roman" w:hAnsi="Times New Roman" w:hint="eastAsia"/>
          <w:sz w:val="22"/>
          <w:szCs w:val="22"/>
        </w:rPr>
        <w:t xml:space="preserve">Meanwhile, there are several FFS left and some </w:t>
      </w:r>
      <w:r w:rsidR="00E51FAF">
        <w:rPr>
          <w:rFonts w:ascii="Times New Roman" w:hAnsi="Times New Roman" w:hint="eastAsia"/>
          <w:sz w:val="22"/>
          <w:szCs w:val="22"/>
        </w:rPr>
        <w:t>remaining</w:t>
      </w:r>
      <w:r w:rsidRPr="00CB4599">
        <w:rPr>
          <w:rFonts w:ascii="Times New Roman" w:hAnsi="Times New Roman"/>
          <w:sz w:val="22"/>
          <w:szCs w:val="22"/>
        </w:rPr>
        <w:t xml:space="preserve"> </w:t>
      </w:r>
      <w:r w:rsidRPr="00CB4599">
        <w:rPr>
          <w:rFonts w:ascii="Times New Roman" w:hAnsi="Times New Roman" w:hint="eastAsia"/>
          <w:sz w:val="22"/>
          <w:szCs w:val="22"/>
        </w:rPr>
        <w:t>issues</w:t>
      </w:r>
      <w:r w:rsidR="00E51FAF">
        <w:rPr>
          <w:rFonts w:ascii="Times New Roman" w:hAnsi="Times New Roman" w:hint="eastAsia"/>
          <w:sz w:val="22"/>
          <w:szCs w:val="22"/>
        </w:rPr>
        <w:t xml:space="preserve">. In </w:t>
      </w:r>
      <w:r w:rsidR="00AA081F" w:rsidRPr="00CB4599">
        <w:rPr>
          <w:rFonts w:ascii="Times New Roman" w:hAnsi="Times New Roman" w:hint="eastAsia"/>
          <w:sz w:val="22"/>
          <w:szCs w:val="22"/>
        </w:rPr>
        <w:t>this paper, we will provide our views on the</w:t>
      </w:r>
      <w:r w:rsidR="001A7650" w:rsidRPr="00CB4599">
        <w:rPr>
          <w:rFonts w:ascii="Times New Roman" w:hAnsi="Times New Roman"/>
          <w:sz w:val="22"/>
          <w:szCs w:val="22"/>
        </w:rPr>
        <w:t xml:space="preserve"> remaining issues.</w:t>
      </w:r>
      <w:r w:rsidR="00830F91" w:rsidRPr="000B0061">
        <w:rPr>
          <w:rFonts w:ascii="Times New Roman" w:hAnsi="Times New Roman"/>
          <w:sz w:val="22"/>
          <w:szCs w:val="22"/>
        </w:rPr>
        <w:t xml:space="preserve"> </w:t>
      </w:r>
    </w:p>
    <w:p w14:paraId="59A20951" w14:textId="62089AD4" w:rsidR="005E3FE1" w:rsidRDefault="00230D18" w:rsidP="00067A87">
      <w:pPr>
        <w:pStyle w:val="1"/>
        <w:jc w:val="both"/>
        <w:rPr>
          <w:lang w:eastAsia="zh-CN"/>
        </w:rPr>
      </w:pPr>
      <w:bookmarkStart w:id="0" w:name="_Ref178064866"/>
      <w:r w:rsidRPr="00CB0891">
        <w:t>2</w:t>
      </w:r>
      <w:r w:rsidRPr="00CB0891">
        <w:tab/>
      </w:r>
      <w:r w:rsidR="004000E8" w:rsidRPr="00CB0891">
        <w:t>Discussion</w:t>
      </w:r>
      <w:bookmarkEnd w:id="0"/>
      <w:r w:rsidR="006672D3">
        <w:rPr>
          <w:rFonts w:hint="eastAsia"/>
          <w:lang w:eastAsia="zh-CN"/>
        </w:rPr>
        <w:t xml:space="preserve"> </w:t>
      </w:r>
    </w:p>
    <w:p w14:paraId="0CEB0740" w14:textId="77777777" w:rsidR="003943D5" w:rsidRPr="00BC7D01" w:rsidRDefault="003943D5" w:rsidP="003943D5">
      <w:pPr>
        <w:pStyle w:val="21"/>
        <w:jc w:val="both"/>
        <w:rPr>
          <w:b/>
          <w:u w:val="single"/>
        </w:rPr>
      </w:pPr>
      <w:r>
        <w:rPr>
          <w:rFonts w:cs="Arial"/>
          <w:sz w:val="28"/>
          <w:szCs w:val="28"/>
        </w:rPr>
        <w:t>2.</w:t>
      </w:r>
      <w:r>
        <w:rPr>
          <w:rFonts w:cs="Arial" w:hint="eastAsia"/>
          <w:sz w:val="28"/>
          <w:szCs w:val="28"/>
          <w:lang w:eastAsia="zh-CN"/>
        </w:rPr>
        <w:t>1</w:t>
      </w:r>
      <w:r w:rsidRPr="00BC7D01">
        <w:rPr>
          <w:rFonts w:cs="Arial" w:hint="eastAsia"/>
          <w:sz w:val="28"/>
          <w:szCs w:val="28"/>
        </w:rPr>
        <w:t>H</w:t>
      </w:r>
      <w:r w:rsidRPr="00BC7D01">
        <w:rPr>
          <w:rFonts w:cs="Arial"/>
          <w:sz w:val="28"/>
          <w:szCs w:val="28"/>
        </w:rPr>
        <w:t>ow to handle the area scope for MBS QoE</w:t>
      </w:r>
    </w:p>
    <w:p w14:paraId="2F81CB76" w14:textId="77777777" w:rsidR="003943D5" w:rsidRDefault="003943D5" w:rsidP="003943D5">
      <w:pPr>
        <w:spacing w:line="288" w:lineRule="auto"/>
        <w:jc w:val="both"/>
        <w:rPr>
          <w:sz w:val="22"/>
          <w:szCs w:val="22"/>
          <w:lang w:val="en-GB"/>
        </w:rPr>
      </w:pPr>
      <w:r w:rsidRPr="00CB4599">
        <w:rPr>
          <w:sz w:val="22"/>
          <w:szCs w:val="22"/>
          <w:lang w:val="en-GB"/>
        </w:rPr>
        <w:t>The area scope configured by network is used to limit the area for QoE measurement to help the network to get the UE experience quality result and perform some optimization.</w:t>
      </w:r>
    </w:p>
    <w:p w14:paraId="216743F6" w14:textId="77777777" w:rsidR="003943D5" w:rsidRDefault="003943D5" w:rsidP="003943D5">
      <w:pPr>
        <w:spacing w:line="288" w:lineRule="auto"/>
        <w:jc w:val="both"/>
        <w:rPr>
          <w:sz w:val="22"/>
          <w:szCs w:val="22"/>
          <w:lang w:val="en-GB"/>
        </w:rPr>
      </w:pPr>
      <w:r>
        <w:rPr>
          <w:rFonts w:hint="eastAsia"/>
          <w:sz w:val="22"/>
          <w:szCs w:val="22"/>
          <w:lang w:val="en-GB"/>
        </w:rPr>
        <w:lastRenderedPageBreak/>
        <w:t xml:space="preserve">In Rel-17, for QoE measurement in RRC_CONNECTED state, the issue of handling of area scope of QoE measurement is discussed in both RAN2 and RAN3. </w:t>
      </w:r>
      <w:r>
        <w:rPr>
          <w:sz w:val="22"/>
          <w:szCs w:val="22"/>
          <w:lang w:val="en-GB"/>
        </w:rPr>
        <w:t>E</w:t>
      </w:r>
      <w:r>
        <w:rPr>
          <w:rFonts w:hint="eastAsia"/>
          <w:sz w:val="22"/>
          <w:szCs w:val="22"/>
          <w:lang w:val="en-GB"/>
        </w:rPr>
        <w:t xml:space="preserve">ventually, it was decided that the area scope checking can be done by network or UE APP layer. </w:t>
      </w:r>
      <w:r>
        <w:rPr>
          <w:sz w:val="22"/>
          <w:szCs w:val="22"/>
          <w:lang w:val="en-GB"/>
        </w:rPr>
        <w:t>B</w:t>
      </w:r>
      <w:r>
        <w:rPr>
          <w:rFonts w:hint="eastAsia"/>
          <w:sz w:val="22"/>
          <w:szCs w:val="22"/>
          <w:lang w:val="en-GB"/>
        </w:rPr>
        <w:t xml:space="preserve">ut it is not allowed the network and UE APP layer check the area scope of QoE </w:t>
      </w:r>
      <w:r>
        <w:rPr>
          <w:sz w:val="22"/>
          <w:szCs w:val="22"/>
          <w:lang w:val="en-GB"/>
        </w:rPr>
        <w:t>measurement</w:t>
      </w:r>
      <w:r>
        <w:rPr>
          <w:rFonts w:hint="eastAsia"/>
          <w:sz w:val="22"/>
          <w:szCs w:val="22"/>
          <w:lang w:val="en-GB"/>
        </w:rPr>
        <w:t xml:space="preserve"> at the same time.</w:t>
      </w:r>
    </w:p>
    <w:p w14:paraId="11A702E5" w14:textId="5820EB12" w:rsidR="003943D5" w:rsidRDefault="003943D5" w:rsidP="003943D5">
      <w:pPr>
        <w:spacing w:line="288" w:lineRule="auto"/>
        <w:jc w:val="both"/>
        <w:rPr>
          <w:sz w:val="22"/>
          <w:szCs w:val="22"/>
          <w:lang w:val="en-GB"/>
        </w:rPr>
      </w:pPr>
      <w:r>
        <w:rPr>
          <w:rFonts w:hint="eastAsia"/>
          <w:sz w:val="22"/>
          <w:szCs w:val="22"/>
          <w:lang w:val="en-GB"/>
        </w:rPr>
        <w:t xml:space="preserve">In R17, </w:t>
      </w:r>
      <w:proofErr w:type="gramStart"/>
      <w:r>
        <w:rPr>
          <w:rFonts w:hint="eastAsia"/>
          <w:sz w:val="22"/>
          <w:szCs w:val="22"/>
          <w:lang w:val="en-GB"/>
        </w:rPr>
        <w:t>an LS</w:t>
      </w:r>
      <w:proofErr w:type="gramEnd"/>
      <w:r>
        <w:rPr>
          <w:rFonts w:hint="eastAsia"/>
          <w:sz w:val="22"/>
          <w:szCs w:val="22"/>
          <w:lang w:val="en-GB"/>
        </w:rPr>
        <w:t xml:space="preserve"> [</w:t>
      </w:r>
      <w:r w:rsidR="00430F72">
        <w:rPr>
          <w:rFonts w:hint="eastAsia"/>
          <w:sz w:val="22"/>
          <w:szCs w:val="22"/>
          <w:lang w:val="en-GB"/>
        </w:rPr>
        <w:t>2</w:t>
      </w:r>
      <w:r>
        <w:rPr>
          <w:rFonts w:hint="eastAsia"/>
          <w:sz w:val="22"/>
          <w:szCs w:val="22"/>
          <w:lang w:val="en-GB"/>
        </w:rPr>
        <w:t>] related to area scope handling is sent to RAN2 from SA4:</w:t>
      </w:r>
    </w:p>
    <w:tbl>
      <w:tblPr>
        <w:tblStyle w:val="afa"/>
        <w:tblW w:w="0" w:type="auto"/>
        <w:tblLook w:val="04A0" w:firstRow="1" w:lastRow="0" w:firstColumn="1" w:lastColumn="0" w:noHBand="0" w:noVBand="1"/>
      </w:tblPr>
      <w:tblGrid>
        <w:gridCol w:w="9855"/>
      </w:tblGrid>
      <w:tr w:rsidR="003943D5" w14:paraId="71359C04" w14:textId="77777777" w:rsidTr="00DC6F09">
        <w:tc>
          <w:tcPr>
            <w:tcW w:w="9855" w:type="dxa"/>
          </w:tcPr>
          <w:p w14:paraId="4F26CC74" w14:textId="77777777" w:rsidR="003943D5" w:rsidRPr="008F5C32" w:rsidRDefault="003943D5" w:rsidP="00DC6F09">
            <w:pPr>
              <w:spacing w:before="50" w:after="50" w:line="264" w:lineRule="auto"/>
              <w:rPr>
                <w:rFonts w:eastAsia="宋体"/>
                <w:i/>
                <w:color w:val="000000"/>
                <w:sz w:val="20"/>
                <w:szCs w:val="20"/>
                <w:lang w:val="en-US" w:eastAsia="en-US"/>
              </w:rPr>
            </w:pPr>
            <w:r w:rsidRPr="008F5C32">
              <w:rPr>
                <w:rFonts w:eastAsia="宋体"/>
                <w:i/>
                <w:color w:val="000000"/>
                <w:sz w:val="20"/>
                <w:szCs w:val="20"/>
                <w:lang w:val="en-US" w:eastAsia="en-US"/>
              </w:rPr>
              <w:t>Question 2: Does the requirement copied above mean that the QoE client should continue QoE measurements and reporting for ongoing sessions even when the UE moves out of the QoE area scope, or does it mean the geographical filtering change does not affect ongoing session filtering i.e. the old geographical filtering instead of the new geographical filtering is applicable for ongoing sessions?</w:t>
            </w:r>
          </w:p>
          <w:p w14:paraId="1E7E6000" w14:textId="77777777" w:rsidR="003943D5" w:rsidRDefault="003943D5" w:rsidP="00DC6F09">
            <w:pPr>
              <w:spacing w:line="288" w:lineRule="auto"/>
              <w:jc w:val="both"/>
              <w:rPr>
                <w:sz w:val="22"/>
                <w:szCs w:val="22"/>
                <w:lang w:val="en-GB"/>
              </w:rPr>
            </w:pPr>
            <w:r w:rsidRPr="008F5C32">
              <w:rPr>
                <w:rFonts w:ascii="Arial" w:eastAsia="宋体" w:hAnsi="Arial" w:cs="Arial"/>
                <w:color w:val="000000"/>
                <w:sz w:val="20"/>
                <w:szCs w:val="20"/>
                <w:lang w:val="en-US" w:eastAsia="en-US"/>
              </w:rPr>
              <w:t>Answer: The UE client will only evaluate any area scope filter at the start of the QoE session, based on the UE’s location at that point in time. It will not re-evaluate the area scope filter during the rest of the session, such that a QoE session, once begun, will always continue its metrics measurement and report, even if the UE moves out of the area during the session. Any change to QoE configuration information, including geographical area criteria, received by the UE during an ongoing QoE session will not impact QoE measurement and reporting for that session, as indicated in clause 10.1 of TS 26.247. SA4 understands that according to the LS in R3-212976, RAN3 has decided that the network will be responsible for tracking a UE’s location (inside or outside the target area) and can release and set/reset QoE configuration accordingly. The UE can just follow the network’s orders (configuration/release)</w:t>
            </w:r>
          </w:p>
        </w:tc>
      </w:tr>
    </w:tbl>
    <w:p w14:paraId="30AF3240" w14:textId="77777777" w:rsidR="003943D5" w:rsidRDefault="003943D5" w:rsidP="003943D5">
      <w:pPr>
        <w:spacing w:line="288" w:lineRule="auto"/>
        <w:jc w:val="both"/>
        <w:rPr>
          <w:sz w:val="22"/>
          <w:szCs w:val="22"/>
          <w:lang w:val="en-GB"/>
        </w:rPr>
      </w:pPr>
      <w:r>
        <w:rPr>
          <w:sz w:val="22"/>
          <w:szCs w:val="22"/>
          <w:lang w:val="en-GB"/>
        </w:rPr>
        <w:t>W</w:t>
      </w:r>
      <w:r>
        <w:rPr>
          <w:rFonts w:hint="eastAsia"/>
          <w:sz w:val="22"/>
          <w:szCs w:val="22"/>
          <w:lang w:val="en-GB"/>
        </w:rPr>
        <w:t xml:space="preserve">e can know that, when UE is in RRC CONNECTED state, </w:t>
      </w:r>
      <w:r>
        <w:rPr>
          <w:sz w:val="22"/>
          <w:szCs w:val="22"/>
          <w:lang w:val="en-GB"/>
        </w:rPr>
        <w:t xml:space="preserve">UE </w:t>
      </w:r>
      <w:r>
        <w:rPr>
          <w:rFonts w:hint="eastAsia"/>
          <w:sz w:val="22"/>
          <w:szCs w:val="22"/>
          <w:lang w:val="en-GB"/>
        </w:rPr>
        <w:t>app layer</w:t>
      </w:r>
      <w:r w:rsidRPr="00CB4599">
        <w:rPr>
          <w:sz w:val="22"/>
          <w:szCs w:val="22"/>
          <w:lang w:val="en-GB"/>
        </w:rPr>
        <w:t xml:space="preserve"> will only evaluate any area scope filter </w:t>
      </w:r>
      <w:r>
        <w:rPr>
          <w:rFonts w:hint="eastAsia"/>
          <w:sz w:val="22"/>
          <w:szCs w:val="22"/>
          <w:lang w:val="en-GB"/>
        </w:rPr>
        <w:t xml:space="preserve">based on </w:t>
      </w:r>
      <w:proofErr w:type="spellStart"/>
      <w:r w:rsidRPr="008F5C32">
        <w:rPr>
          <w:i/>
          <w:sz w:val="22"/>
          <w:szCs w:val="22"/>
          <w:lang w:val="en-US"/>
        </w:rPr>
        <w:t>LocationFilter</w:t>
      </w:r>
      <w:proofErr w:type="spellEnd"/>
      <w:r w:rsidRPr="008F5C32">
        <w:rPr>
          <w:sz w:val="22"/>
          <w:szCs w:val="22"/>
          <w:lang w:val="en-GB"/>
        </w:rPr>
        <w:t xml:space="preserve"> </w:t>
      </w:r>
      <w:r w:rsidRPr="00CB4599">
        <w:rPr>
          <w:sz w:val="22"/>
          <w:szCs w:val="22"/>
          <w:lang w:val="en-GB"/>
        </w:rPr>
        <w:t xml:space="preserve">at the start of QoE session. It will not re-evaluate the area scope filter during the rest of session. </w:t>
      </w:r>
    </w:p>
    <w:p w14:paraId="4C279133" w14:textId="77777777" w:rsidR="003943D5" w:rsidRDefault="003943D5" w:rsidP="003943D5">
      <w:pPr>
        <w:spacing w:line="288" w:lineRule="auto"/>
        <w:jc w:val="both"/>
        <w:rPr>
          <w:sz w:val="22"/>
          <w:szCs w:val="22"/>
          <w:lang w:val="en-GB"/>
        </w:rPr>
      </w:pPr>
      <w:r>
        <w:rPr>
          <w:rFonts w:hint="eastAsia"/>
          <w:sz w:val="22"/>
          <w:szCs w:val="22"/>
          <w:lang w:val="en-GB"/>
        </w:rPr>
        <w:t xml:space="preserve">But </w:t>
      </w:r>
      <w:r w:rsidRPr="008F5C32">
        <w:rPr>
          <w:sz w:val="22"/>
          <w:szCs w:val="22"/>
          <w:lang w:val="en-GB"/>
        </w:rPr>
        <w:t>in TS 26.247, it is specified that</w:t>
      </w:r>
      <w:r>
        <w:rPr>
          <w:rFonts w:hint="eastAsia"/>
          <w:sz w:val="22"/>
          <w:szCs w:val="22"/>
          <w:lang w:val="en-GB"/>
        </w:rPr>
        <w:t xml:space="preserve"> if the area scope handled on network side, no </w:t>
      </w:r>
      <w:proofErr w:type="spellStart"/>
      <w:r>
        <w:rPr>
          <w:rFonts w:hint="eastAsia"/>
          <w:sz w:val="22"/>
          <w:szCs w:val="22"/>
          <w:lang w:val="en-GB"/>
        </w:rPr>
        <w:t>LocationFilter</w:t>
      </w:r>
      <w:proofErr w:type="spellEnd"/>
      <w:r>
        <w:rPr>
          <w:rFonts w:hint="eastAsia"/>
          <w:sz w:val="22"/>
          <w:szCs w:val="22"/>
          <w:lang w:val="en-GB"/>
        </w:rPr>
        <w:t xml:space="preserve"> should be specified in QoE configuration.</w:t>
      </w:r>
    </w:p>
    <w:tbl>
      <w:tblPr>
        <w:tblStyle w:val="afa"/>
        <w:tblW w:w="0" w:type="auto"/>
        <w:tblLook w:val="04A0" w:firstRow="1" w:lastRow="0" w:firstColumn="1" w:lastColumn="0" w:noHBand="0" w:noVBand="1"/>
      </w:tblPr>
      <w:tblGrid>
        <w:gridCol w:w="9855"/>
      </w:tblGrid>
      <w:tr w:rsidR="003943D5" w14:paraId="5FD2EDB9" w14:textId="77777777" w:rsidTr="00DC6F09">
        <w:tc>
          <w:tcPr>
            <w:tcW w:w="9855" w:type="dxa"/>
          </w:tcPr>
          <w:p w14:paraId="24FA241A" w14:textId="77777777" w:rsidR="003943D5" w:rsidRDefault="003943D5" w:rsidP="00DC6F09">
            <w:pPr>
              <w:pStyle w:val="1"/>
              <w:outlineLvl w:val="0"/>
              <w:rPr>
                <w:noProof/>
              </w:rPr>
            </w:pPr>
            <w:bookmarkStart w:id="1" w:name="_Toc26283898"/>
            <w:bookmarkStart w:id="2" w:name="_Toc130994777"/>
            <w:r>
              <w:rPr>
                <w:noProof/>
              </w:rPr>
              <w:t>L.2</w:t>
            </w:r>
            <w:r>
              <w:rPr>
                <w:noProof/>
              </w:rPr>
              <w:tab/>
              <w:t>XML configuration</w:t>
            </w:r>
            <w:bookmarkEnd w:id="1"/>
            <w:bookmarkEnd w:id="2"/>
          </w:p>
          <w:p w14:paraId="2B47B35E" w14:textId="77777777" w:rsidR="003943D5" w:rsidRDefault="003943D5" w:rsidP="00DC6F09">
            <w:pPr>
              <w:rPr>
                <w:rFonts w:eastAsiaTheme="minorEastAsia"/>
              </w:rPr>
            </w:pPr>
            <w:r>
              <w:rPr>
                <w:rFonts w:eastAsiaTheme="minorEastAsia" w:hint="eastAsia"/>
              </w:rPr>
              <w:t>...</w:t>
            </w:r>
          </w:p>
          <w:p w14:paraId="78B8E048" w14:textId="77777777" w:rsidR="003943D5" w:rsidRDefault="003943D5" w:rsidP="00DC6F09">
            <w:pPr>
              <w:rPr>
                <w:rFonts w:eastAsiaTheme="minorEastAsia"/>
              </w:rPr>
            </w:pPr>
            <w:r>
              <w:t xml:space="preserve">Note that </w:t>
            </w:r>
            <w:r w:rsidRPr="008F5C32">
              <w:rPr>
                <w:highlight w:val="yellow"/>
              </w:rPr>
              <w:t>if geographical filtering is handled on the network side (i.e. QoE reporting is turned on/off  by the network depending on the UE location), no LocationFilter should be specified in the QoE Configuration</w:t>
            </w:r>
            <w:r>
              <w:t>, as this would mean two consecutive filterings.</w:t>
            </w:r>
          </w:p>
          <w:p w14:paraId="678120C4" w14:textId="77777777" w:rsidR="003943D5" w:rsidRPr="008F5C32" w:rsidRDefault="003943D5" w:rsidP="00DC6F09">
            <w:pPr>
              <w:rPr>
                <w:rFonts w:eastAsiaTheme="minorEastAsia"/>
              </w:rPr>
            </w:pPr>
            <w:r>
              <w:rPr>
                <w:rFonts w:eastAsiaTheme="minorEastAsia" w:hint="eastAsia"/>
              </w:rPr>
              <w:t>...</w:t>
            </w:r>
          </w:p>
        </w:tc>
      </w:tr>
    </w:tbl>
    <w:p w14:paraId="39F6A8FA" w14:textId="2639AC4B" w:rsidR="003943D5" w:rsidRPr="00A37B66" w:rsidRDefault="003943D5" w:rsidP="00E51FAF">
      <w:pPr>
        <w:spacing w:beforeLines="50" w:before="120" w:line="288" w:lineRule="auto"/>
        <w:jc w:val="both"/>
        <w:rPr>
          <w:sz w:val="22"/>
          <w:szCs w:val="22"/>
          <w:lang w:val="en-GB"/>
        </w:rPr>
      </w:pPr>
      <w:r w:rsidRPr="00A37B66">
        <w:rPr>
          <w:rFonts w:hint="eastAsia"/>
          <w:sz w:val="22"/>
          <w:szCs w:val="22"/>
          <w:lang w:val="en-GB"/>
        </w:rPr>
        <w:t>In TS 28.413, in QoE measurement configuration, the area scope of QMC</w:t>
      </w:r>
      <w:r w:rsidR="00E51FAF">
        <w:rPr>
          <w:rFonts w:hint="eastAsia"/>
          <w:sz w:val="22"/>
          <w:szCs w:val="22"/>
          <w:lang w:val="en-GB"/>
        </w:rPr>
        <w:t xml:space="preserve"> </w:t>
      </w:r>
      <w:r w:rsidRPr="00A37B66">
        <w:rPr>
          <w:rFonts w:hint="eastAsia"/>
          <w:sz w:val="22"/>
          <w:szCs w:val="22"/>
          <w:lang w:val="en-GB"/>
        </w:rPr>
        <w:t xml:space="preserve">is mandatory presence. </w:t>
      </w:r>
      <w:r w:rsidRPr="00A37B66">
        <w:rPr>
          <w:sz w:val="22"/>
          <w:szCs w:val="22"/>
          <w:lang w:val="en-GB"/>
        </w:rPr>
        <w:t>T</w:t>
      </w:r>
      <w:r w:rsidRPr="00A37B66">
        <w:rPr>
          <w:rFonts w:hint="eastAsia"/>
          <w:sz w:val="22"/>
          <w:szCs w:val="22"/>
          <w:lang w:val="en-GB"/>
        </w:rPr>
        <w:t xml:space="preserve">his means </w:t>
      </w:r>
      <w:r w:rsidR="00E51FAF">
        <w:rPr>
          <w:rFonts w:hint="eastAsia"/>
          <w:sz w:val="22"/>
          <w:szCs w:val="22"/>
          <w:lang w:val="en-GB"/>
        </w:rPr>
        <w:t xml:space="preserve">that the </w:t>
      </w:r>
      <w:r w:rsidRPr="00A37B66">
        <w:rPr>
          <w:rFonts w:hint="eastAsia"/>
          <w:sz w:val="22"/>
          <w:szCs w:val="22"/>
          <w:lang w:val="en-GB"/>
        </w:rPr>
        <w:t xml:space="preserve">network always handle the area scope checking based on this information. So actually the </w:t>
      </w:r>
      <w:proofErr w:type="spellStart"/>
      <w:r w:rsidRPr="00A37B66">
        <w:rPr>
          <w:rFonts w:hint="eastAsia"/>
          <w:sz w:val="22"/>
          <w:szCs w:val="22"/>
          <w:lang w:val="en-GB"/>
        </w:rPr>
        <w:t>LocationFilter</w:t>
      </w:r>
      <w:proofErr w:type="spellEnd"/>
      <w:r w:rsidRPr="00A37B66">
        <w:rPr>
          <w:rFonts w:hint="eastAsia"/>
          <w:sz w:val="22"/>
          <w:szCs w:val="22"/>
          <w:lang w:val="en-GB"/>
        </w:rPr>
        <w:t xml:space="preserve"> will not be specified in QoE configuration in RRC_CONNECTED state.</w:t>
      </w:r>
      <w:r w:rsidR="00E51FAF">
        <w:rPr>
          <w:rFonts w:hint="eastAsia"/>
          <w:sz w:val="22"/>
          <w:szCs w:val="22"/>
          <w:lang w:val="en-GB"/>
        </w:rPr>
        <w:t xml:space="preserve"> So in fact UE APP layer does not check area scope.</w:t>
      </w:r>
    </w:p>
    <w:p w14:paraId="46BD3F55" w14:textId="61183AE5" w:rsidR="003943D5" w:rsidRPr="00A37B66" w:rsidRDefault="003943D5" w:rsidP="00E51FAF">
      <w:pPr>
        <w:spacing w:beforeLines="50" w:before="120" w:line="288" w:lineRule="auto"/>
        <w:jc w:val="both"/>
        <w:rPr>
          <w:b/>
          <w:sz w:val="22"/>
          <w:szCs w:val="22"/>
          <w:lang w:val="en-GB"/>
        </w:rPr>
      </w:pPr>
      <w:r w:rsidRPr="00A37B66">
        <w:rPr>
          <w:rFonts w:hint="eastAsia"/>
          <w:b/>
          <w:sz w:val="22"/>
          <w:szCs w:val="22"/>
          <w:lang w:val="en-GB"/>
        </w:rPr>
        <w:t>Observation 1: In R</w:t>
      </w:r>
      <w:r w:rsidR="0051514F">
        <w:rPr>
          <w:rFonts w:hint="eastAsia"/>
          <w:b/>
          <w:sz w:val="22"/>
          <w:szCs w:val="22"/>
          <w:lang w:val="en-GB"/>
        </w:rPr>
        <w:t>el-</w:t>
      </w:r>
      <w:r w:rsidRPr="00A37B66">
        <w:rPr>
          <w:rFonts w:hint="eastAsia"/>
          <w:b/>
          <w:sz w:val="22"/>
          <w:szCs w:val="22"/>
          <w:lang w:val="en-GB"/>
        </w:rPr>
        <w:t xml:space="preserve">17, </w:t>
      </w:r>
      <w:r w:rsidR="0051514F">
        <w:rPr>
          <w:rFonts w:hint="eastAsia"/>
          <w:b/>
          <w:sz w:val="22"/>
          <w:szCs w:val="22"/>
          <w:lang w:val="en-GB"/>
        </w:rPr>
        <w:t xml:space="preserve">the </w:t>
      </w:r>
      <w:r w:rsidRPr="00A37B66">
        <w:rPr>
          <w:rFonts w:hint="eastAsia"/>
          <w:b/>
          <w:sz w:val="22"/>
          <w:szCs w:val="22"/>
          <w:lang w:val="en-GB"/>
        </w:rPr>
        <w:t xml:space="preserve">network will always handle the area scope checking and no </w:t>
      </w:r>
      <w:proofErr w:type="spellStart"/>
      <w:r w:rsidRPr="00A37B66">
        <w:rPr>
          <w:rFonts w:hint="eastAsia"/>
          <w:b/>
          <w:sz w:val="22"/>
          <w:szCs w:val="22"/>
          <w:lang w:val="en-GB"/>
        </w:rPr>
        <w:t>LocationFilter</w:t>
      </w:r>
      <w:proofErr w:type="spellEnd"/>
      <w:r w:rsidRPr="00A37B66">
        <w:rPr>
          <w:rFonts w:hint="eastAsia"/>
          <w:b/>
          <w:sz w:val="22"/>
          <w:szCs w:val="22"/>
          <w:lang w:val="en-GB"/>
        </w:rPr>
        <w:t xml:space="preserve"> will be specified in QoE configuration when UE is in RRC_CONNECTED state. </w:t>
      </w:r>
    </w:p>
    <w:p w14:paraId="653388C7" w14:textId="34515363" w:rsidR="003943D5" w:rsidRDefault="00E51FAF" w:rsidP="00E51FAF">
      <w:pPr>
        <w:spacing w:beforeLines="50" w:before="120" w:line="288" w:lineRule="auto"/>
        <w:jc w:val="both"/>
        <w:rPr>
          <w:sz w:val="22"/>
          <w:szCs w:val="22"/>
          <w:lang w:val="en-GB"/>
        </w:rPr>
      </w:pPr>
      <w:r>
        <w:rPr>
          <w:rFonts w:hint="eastAsia"/>
          <w:sz w:val="22"/>
          <w:szCs w:val="22"/>
          <w:lang w:val="en-GB"/>
        </w:rPr>
        <w:t>I</w:t>
      </w:r>
      <w:r w:rsidR="003943D5">
        <w:rPr>
          <w:rFonts w:hint="eastAsia"/>
          <w:sz w:val="22"/>
          <w:szCs w:val="22"/>
          <w:lang w:val="en-GB"/>
        </w:rPr>
        <w:t xml:space="preserve">f we reuse the R17 mechanism of handling area scope, UE APP layer cannot receive the </w:t>
      </w:r>
      <w:proofErr w:type="spellStart"/>
      <w:r w:rsidR="003943D5">
        <w:rPr>
          <w:rFonts w:hint="eastAsia"/>
          <w:sz w:val="22"/>
          <w:szCs w:val="22"/>
          <w:lang w:val="en-GB"/>
        </w:rPr>
        <w:t>LocationFilter</w:t>
      </w:r>
      <w:proofErr w:type="spellEnd"/>
      <w:r w:rsidR="003943D5">
        <w:rPr>
          <w:rFonts w:hint="eastAsia"/>
          <w:sz w:val="22"/>
          <w:szCs w:val="22"/>
          <w:lang w:val="en-GB"/>
        </w:rPr>
        <w:t xml:space="preserve"> in QoE configuration when UE is in RRC_CONNECTED state. Then w</w:t>
      </w:r>
      <w:r w:rsidR="003943D5" w:rsidRPr="00A37B66">
        <w:rPr>
          <w:sz w:val="22"/>
          <w:szCs w:val="22"/>
          <w:lang w:val="en-GB"/>
        </w:rPr>
        <w:t>hen UE enter RRC_IDLE/RRC_INACTIVE state</w:t>
      </w:r>
      <w:r w:rsidR="003943D5">
        <w:rPr>
          <w:rFonts w:hint="eastAsia"/>
          <w:sz w:val="22"/>
          <w:szCs w:val="22"/>
          <w:lang w:val="en-GB"/>
        </w:rPr>
        <w:t xml:space="preserve">, UE cannot be able to handle the area scope checking based on </w:t>
      </w:r>
      <w:proofErr w:type="spellStart"/>
      <w:r w:rsidR="003943D5">
        <w:rPr>
          <w:rFonts w:hint="eastAsia"/>
          <w:sz w:val="22"/>
          <w:szCs w:val="22"/>
          <w:lang w:val="en-GB"/>
        </w:rPr>
        <w:t>LocationFilter</w:t>
      </w:r>
      <w:proofErr w:type="spellEnd"/>
      <w:r w:rsidR="003943D5">
        <w:rPr>
          <w:rFonts w:hint="eastAsia"/>
          <w:sz w:val="22"/>
          <w:szCs w:val="22"/>
          <w:lang w:val="en-GB"/>
        </w:rPr>
        <w:t xml:space="preserve">. So we think it is better to allow the UE AS layer to handle the area scope checking when UE enters RRC_IDLE state or RRC_INACTIVE state. </w:t>
      </w:r>
      <w:r w:rsidR="003943D5">
        <w:rPr>
          <w:sz w:val="22"/>
          <w:szCs w:val="22"/>
          <w:lang w:val="en-GB"/>
        </w:rPr>
        <w:t>T</w:t>
      </w:r>
      <w:r w:rsidR="003943D5">
        <w:rPr>
          <w:rFonts w:hint="eastAsia"/>
          <w:sz w:val="22"/>
          <w:szCs w:val="22"/>
          <w:lang w:val="en-GB"/>
        </w:rPr>
        <w:t xml:space="preserve">his can be realized by configuring the area scope information to UE via </w:t>
      </w:r>
      <w:proofErr w:type="spellStart"/>
      <w:r w:rsidR="003943D5">
        <w:rPr>
          <w:rFonts w:hint="eastAsia"/>
          <w:sz w:val="22"/>
          <w:szCs w:val="22"/>
          <w:lang w:val="en-GB"/>
        </w:rPr>
        <w:t>RRCReconfiguration</w:t>
      </w:r>
      <w:proofErr w:type="spellEnd"/>
      <w:r w:rsidR="003943D5">
        <w:rPr>
          <w:rFonts w:hint="eastAsia"/>
          <w:sz w:val="22"/>
          <w:szCs w:val="22"/>
          <w:lang w:val="en-GB"/>
        </w:rPr>
        <w:t xml:space="preserve"> or </w:t>
      </w:r>
      <w:proofErr w:type="spellStart"/>
      <w:r w:rsidR="003943D5">
        <w:rPr>
          <w:rFonts w:hint="eastAsia"/>
          <w:sz w:val="22"/>
          <w:szCs w:val="22"/>
          <w:lang w:val="en-GB"/>
        </w:rPr>
        <w:t>RRCResume</w:t>
      </w:r>
      <w:proofErr w:type="spellEnd"/>
      <w:r w:rsidR="003943D5">
        <w:rPr>
          <w:rFonts w:hint="eastAsia"/>
          <w:sz w:val="22"/>
          <w:szCs w:val="22"/>
          <w:lang w:val="en-GB"/>
        </w:rPr>
        <w:t xml:space="preserve"> message when UE is in RRC_CONNECTED state and UE AS layer use this area scope information after UE entering RRC_IDLE state or RRC_INACTIVE state.</w:t>
      </w:r>
    </w:p>
    <w:p w14:paraId="2EF8C75F" w14:textId="159A3003" w:rsidR="00E51FAF" w:rsidRDefault="00E51FAF" w:rsidP="00E51FAF">
      <w:pPr>
        <w:spacing w:beforeLines="50" w:before="120" w:line="288" w:lineRule="auto"/>
        <w:jc w:val="both"/>
        <w:rPr>
          <w:sz w:val="22"/>
          <w:szCs w:val="22"/>
          <w:lang w:val="en-GB"/>
        </w:rPr>
      </w:pPr>
      <w:r>
        <w:rPr>
          <w:sz w:val="22"/>
          <w:szCs w:val="22"/>
          <w:lang w:val="en-GB"/>
        </w:rPr>
        <w:t>W</w:t>
      </w:r>
      <w:r>
        <w:rPr>
          <w:rFonts w:hint="eastAsia"/>
          <w:sz w:val="22"/>
          <w:szCs w:val="22"/>
          <w:lang w:val="en-GB"/>
        </w:rPr>
        <w:t>hen UE is in RRC_CONNECTED state, UE can reuse the Rel-17 mechanism, i.e. the network is responsible to check area scope to configure or release QoE configuration.</w:t>
      </w:r>
    </w:p>
    <w:p w14:paraId="05131F86" w14:textId="1DDDB6D3" w:rsidR="003943D5" w:rsidRPr="00D946CD" w:rsidRDefault="003943D5" w:rsidP="00A02A5D">
      <w:pPr>
        <w:spacing w:beforeLines="50" w:before="120" w:line="288" w:lineRule="auto"/>
        <w:jc w:val="both"/>
        <w:rPr>
          <w:b/>
          <w:sz w:val="22"/>
          <w:szCs w:val="22"/>
          <w:lang w:val="en-GB"/>
        </w:rPr>
      </w:pPr>
      <w:r w:rsidRPr="00D946CD">
        <w:rPr>
          <w:rFonts w:hint="eastAsia"/>
          <w:b/>
          <w:sz w:val="22"/>
          <w:szCs w:val="22"/>
          <w:lang w:val="en-GB"/>
        </w:rPr>
        <w:lastRenderedPageBreak/>
        <w:t xml:space="preserve">Proposal 1: When UE is in RRC_CONNECTED state, </w:t>
      </w:r>
      <w:r w:rsidR="00A02A5D">
        <w:rPr>
          <w:rFonts w:hint="eastAsia"/>
          <w:b/>
          <w:sz w:val="22"/>
          <w:szCs w:val="22"/>
          <w:lang w:val="en-GB"/>
        </w:rPr>
        <w:t xml:space="preserve">we can reuse the Rel-17 mechanism to check area scope, i.e. </w:t>
      </w:r>
      <w:r w:rsidRPr="00D946CD">
        <w:rPr>
          <w:rFonts w:hint="eastAsia"/>
          <w:b/>
          <w:sz w:val="22"/>
          <w:szCs w:val="22"/>
          <w:lang w:val="en-GB"/>
        </w:rPr>
        <w:t>the network is responsible to check area scope of QoE measurement for broadcast.</w:t>
      </w:r>
    </w:p>
    <w:p w14:paraId="2D738439" w14:textId="52138ECD" w:rsidR="00BC7D01" w:rsidRPr="00073999" w:rsidRDefault="003943D5" w:rsidP="00A02A5D">
      <w:pPr>
        <w:spacing w:before="50" w:line="288" w:lineRule="auto"/>
        <w:jc w:val="both"/>
        <w:rPr>
          <w:b/>
          <w:sz w:val="22"/>
          <w:szCs w:val="22"/>
          <w:lang w:val="en-GB"/>
        </w:rPr>
      </w:pPr>
      <w:r w:rsidRPr="00D946CD">
        <w:rPr>
          <w:rFonts w:hint="eastAsia"/>
          <w:b/>
          <w:sz w:val="22"/>
          <w:szCs w:val="22"/>
          <w:lang w:val="en-GB"/>
        </w:rPr>
        <w:t xml:space="preserve">Proposal 2: When UE is in RRC_IDLE or RRC_INACTIVE state, UE AS layer is responsible to check area </w:t>
      </w:r>
      <w:r w:rsidRPr="00D946CD">
        <w:rPr>
          <w:b/>
          <w:sz w:val="22"/>
          <w:szCs w:val="22"/>
          <w:lang w:val="en-GB"/>
        </w:rPr>
        <w:t>scope</w:t>
      </w:r>
      <w:r w:rsidRPr="00D946CD">
        <w:rPr>
          <w:rFonts w:hint="eastAsia"/>
          <w:b/>
          <w:sz w:val="22"/>
          <w:szCs w:val="22"/>
          <w:lang w:val="en-GB"/>
        </w:rPr>
        <w:t xml:space="preserve"> of QoE measurement for broadcast.</w:t>
      </w:r>
    </w:p>
    <w:p w14:paraId="48DE049D" w14:textId="5F68C9D3" w:rsidR="00BC7D01" w:rsidRPr="000E3BC1" w:rsidRDefault="00073999" w:rsidP="00073999">
      <w:pPr>
        <w:pStyle w:val="21"/>
        <w:rPr>
          <w:rStyle w:val="B1Char"/>
          <w:lang w:eastAsia="zh-CN"/>
        </w:rPr>
      </w:pPr>
      <w:r>
        <w:rPr>
          <w:rStyle w:val="B1Char"/>
          <w:rFonts w:hint="eastAsia"/>
          <w:lang w:eastAsia="zh-CN"/>
        </w:rPr>
        <w:t xml:space="preserve">2.2 </w:t>
      </w:r>
      <w:r w:rsidR="00BC7D01" w:rsidRPr="000E3BC1">
        <w:rPr>
          <w:rStyle w:val="B1Char"/>
          <w:rFonts w:hint="eastAsia"/>
        </w:rPr>
        <w:t>T</w:t>
      </w:r>
      <w:r w:rsidR="00BC7D01" w:rsidRPr="000E3BC1">
        <w:rPr>
          <w:rStyle w:val="B1Char"/>
        </w:rPr>
        <w:t>he content of QoE configuration</w:t>
      </w:r>
      <w:r>
        <w:rPr>
          <w:rStyle w:val="B1Char"/>
          <w:rFonts w:hint="eastAsia"/>
          <w:lang w:eastAsia="zh-CN"/>
        </w:rPr>
        <w:t xml:space="preserve"> should be stored in AS layer</w:t>
      </w:r>
    </w:p>
    <w:p w14:paraId="417EC28A" w14:textId="77777777" w:rsidR="00A178E7" w:rsidRDefault="00A178E7" w:rsidP="00067A87">
      <w:pPr>
        <w:spacing w:line="288" w:lineRule="auto"/>
        <w:jc w:val="both"/>
        <w:rPr>
          <w:sz w:val="22"/>
          <w:szCs w:val="22"/>
        </w:rPr>
      </w:pPr>
      <w:r w:rsidRPr="00CB4599">
        <w:rPr>
          <w:sz w:val="22"/>
          <w:szCs w:val="22"/>
        </w:rPr>
        <w:t>In last meeting, it was agreed that when UE transfer to IDLE state, the UE AS layer stores QoE configurations (except for QoE container configuration) and the UE app layer stores at least QoE container configuration for MBS broadcast service. But the content of what AS layer stores and what should be sent to APP layer is still FFS.</w:t>
      </w:r>
    </w:p>
    <w:tbl>
      <w:tblPr>
        <w:tblStyle w:val="afa"/>
        <w:tblW w:w="0" w:type="auto"/>
        <w:tblLook w:val="04A0" w:firstRow="1" w:lastRow="0" w:firstColumn="1" w:lastColumn="0" w:noHBand="0" w:noVBand="1"/>
      </w:tblPr>
      <w:tblGrid>
        <w:gridCol w:w="9855"/>
      </w:tblGrid>
      <w:tr w:rsidR="00A02A5D" w14:paraId="5979430E" w14:textId="77777777" w:rsidTr="00A02A5D">
        <w:tc>
          <w:tcPr>
            <w:tcW w:w="9855" w:type="dxa"/>
          </w:tcPr>
          <w:p w14:paraId="67621911" w14:textId="77777777" w:rsidR="00A02A5D" w:rsidRPr="00BF7A18" w:rsidRDefault="00A02A5D" w:rsidP="00A02A5D">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6:</w:t>
            </w:r>
            <w:r w:rsidRPr="00BF7A18">
              <w:rPr>
                <w:rFonts w:ascii="Times New Roman" w:hAnsi="Times New Roman"/>
                <w:sz w:val="22"/>
                <w:szCs w:val="22"/>
              </w:rPr>
              <w:tab/>
              <w:t xml:space="preserve">For QoE configurations of MBS QoE in RRC IDLE, UE AS layer does not store the QoE container but stores QoE configuration ID and service type. FFS if UE AS layer stores something else. </w:t>
            </w:r>
          </w:p>
          <w:p w14:paraId="0D9648F3" w14:textId="377D9332" w:rsidR="00A02A5D" w:rsidRPr="00A02A5D" w:rsidRDefault="00A02A5D" w:rsidP="00A02A5D">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7:</w:t>
            </w:r>
            <w:r w:rsidRPr="00BF7A18">
              <w:rPr>
                <w:rFonts w:ascii="Times New Roman" w:hAnsi="Times New Roman"/>
                <w:sz w:val="22"/>
                <w:szCs w:val="22"/>
              </w:rPr>
              <w:tab/>
              <w:t>For QoE configurations MBS QoE in RRC IDLE/INACTIVE, the UE APP layer stores all the parameters forwarded from AS layer.</w:t>
            </w:r>
          </w:p>
        </w:tc>
      </w:tr>
    </w:tbl>
    <w:p w14:paraId="1D93C76F" w14:textId="31EF4660" w:rsidR="00D7650B" w:rsidRPr="00CB4599" w:rsidRDefault="00A178E7" w:rsidP="00A02A5D">
      <w:pPr>
        <w:spacing w:beforeLines="50" w:before="120" w:line="288" w:lineRule="auto"/>
        <w:jc w:val="both"/>
        <w:rPr>
          <w:sz w:val="22"/>
          <w:szCs w:val="22"/>
        </w:rPr>
      </w:pPr>
      <w:r w:rsidRPr="00CB4599">
        <w:rPr>
          <w:sz w:val="22"/>
          <w:szCs w:val="22"/>
        </w:rPr>
        <w:t>As for the content of QoE configuration, i</w:t>
      </w:r>
      <w:r w:rsidR="00AC2336" w:rsidRPr="00CB4599">
        <w:rPr>
          <w:sz w:val="22"/>
          <w:szCs w:val="22"/>
        </w:rPr>
        <w:t xml:space="preserve">n Rel-17, </w:t>
      </w:r>
      <w:r w:rsidR="00D86219" w:rsidRPr="00CB4599">
        <w:rPr>
          <w:sz w:val="22"/>
          <w:szCs w:val="22"/>
        </w:rPr>
        <w:t>the QoE measurement of Streaming service, MTSI sevice and VR service is</w:t>
      </w:r>
      <w:r w:rsidR="00067A87" w:rsidRPr="00CB4599">
        <w:rPr>
          <w:sz w:val="22"/>
          <w:szCs w:val="22"/>
        </w:rPr>
        <w:t xml:space="preserve"> for UE in RRC_CONNECTED state. T</w:t>
      </w:r>
      <w:r w:rsidR="00AC2336" w:rsidRPr="00CB4599">
        <w:rPr>
          <w:sz w:val="22"/>
          <w:szCs w:val="22"/>
        </w:rPr>
        <w:t xml:space="preserve">he content of QoE configuration </w:t>
      </w:r>
      <w:r w:rsidR="00F67AEB" w:rsidRPr="00CB4599">
        <w:rPr>
          <w:sz w:val="22"/>
          <w:szCs w:val="22"/>
        </w:rPr>
        <w:t xml:space="preserve">sent to UE </w:t>
      </w:r>
      <w:r w:rsidR="00D86219" w:rsidRPr="00CB4599">
        <w:rPr>
          <w:sz w:val="22"/>
          <w:szCs w:val="22"/>
        </w:rPr>
        <w:t xml:space="preserve">via </w:t>
      </w:r>
      <w:r w:rsidR="00D86219" w:rsidRPr="00CB4599">
        <w:rPr>
          <w:i/>
          <w:sz w:val="22"/>
          <w:szCs w:val="22"/>
        </w:rPr>
        <w:t xml:space="preserve">RRCReconfiguration </w:t>
      </w:r>
      <w:r w:rsidR="00D86219" w:rsidRPr="00CB4599">
        <w:rPr>
          <w:sz w:val="22"/>
          <w:szCs w:val="22"/>
        </w:rPr>
        <w:t>or</w:t>
      </w:r>
      <w:r w:rsidR="00D86219" w:rsidRPr="00CB4599">
        <w:rPr>
          <w:i/>
          <w:sz w:val="22"/>
          <w:szCs w:val="22"/>
        </w:rPr>
        <w:t xml:space="preserve"> RRCResume</w:t>
      </w:r>
      <w:r w:rsidR="00D86219" w:rsidRPr="00CB4599">
        <w:rPr>
          <w:sz w:val="22"/>
          <w:szCs w:val="22"/>
        </w:rPr>
        <w:t xml:space="preserve"> messags</w:t>
      </w:r>
      <w:r w:rsidR="00D7650B" w:rsidRPr="00CB4599">
        <w:rPr>
          <w:sz w:val="22"/>
          <w:szCs w:val="22"/>
        </w:rPr>
        <w:t xml:space="preserve"> includes:</w:t>
      </w:r>
    </w:p>
    <w:p w14:paraId="33D8ED54" w14:textId="16A24A76" w:rsidR="00D7650B" w:rsidRPr="00CB4599" w:rsidRDefault="00A02A5D" w:rsidP="00067A87">
      <w:pPr>
        <w:pStyle w:val="af7"/>
        <w:numPr>
          <w:ilvl w:val="0"/>
          <w:numId w:val="27"/>
        </w:numPr>
        <w:spacing w:line="288" w:lineRule="auto"/>
        <w:jc w:val="both"/>
        <w:rPr>
          <w:rFonts w:ascii="Times New Roman" w:eastAsiaTheme="minorEastAsia" w:hAnsi="Times New Roman"/>
          <w:lang w:val="sv-SE" w:eastAsia="zh-CN"/>
        </w:rPr>
      </w:pPr>
      <w:r>
        <w:rPr>
          <w:rFonts w:ascii="Times New Roman" w:eastAsiaTheme="minorEastAsia" w:hAnsi="Times New Roman" w:hint="eastAsia"/>
          <w:lang w:val="sv-SE" w:eastAsia="zh-CN"/>
        </w:rPr>
        <w:t>QoE configuration ID</w:t>
      </w:r>
    </w:p>
    <w:p w14:paraId="5A579E7D" w14:textId="6D5A4985" w:rsidR="00D7650B" w:rsidRPr="00CB4599" w:rsidRDefault="00D7650B" w:rsidP="00067A87">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Service type</w:t>
      </w:r>
    </w:p>
    <w:p w14:paraId="61A07FA8" w14:textId="545EA533" w:rsidR="00D7650B" w:rsidRPr="00CB4599" w:rsidRDefault="00D7650B" w:rsidP="00067A87">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C</w:t>
      </w:r>
      <w:r w:rsidR="00AC2336" w:rsidRPr="00CB4599">
        <w:rPr>
          <w:rFonts w:ascii="Times New Roman" w:eastAsiaTheme="minorEastAsia" w:hAnsi="Times New Roman"/>
          <w:lang w:val="sv-SE" w:eastAsia="zh-CN"/>
        </w:rPr>
        <w:t>ontainer configuration</w:t>
      </w:r>
    </w:p>
    <w:p w14:paraId="353C73E2" w14:textId="77777777" w:rsidR="00D7650B" w:rsidRPr="00CB4599" w:rsidRDefault="00D7650B" w:rsidP="00067A87">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Pause reporting</w:t>
      </w:r>
    </w:p>
    <w:p w14:paraId="464C4377" w14:textId="48632E7A" w:rsidR="00D7650B" w:rsidRPr="00CB4599" w:rsidRDefault="00D7650B" w:rsidP="00067A87">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S</w:t>
      </w:r>
      <w:r w:rsidR="00AC2336" w:rsidRPr="00CB4599">
        <w:rPr>
          <w:rFonts w:ascii="Times New Roman" w:eastAsiaTheme="minorEastAsia" w:hAnsi="Times New Roman"/>
          <w:lang w:val="sv-SE" w:eastAsia="zh-CN"/>
        </w:rPr>
        <w:t>ession</w:t>
      </w:r>
      <w:r w:rsidRPr="00CB4599">
        <w:rPr>
          <w:rFonts w:ascii="Times New Roman" w:eastAsiaTheme="minorEastAsia" w:hAnsi="Times New Roman"/>
          <w:lang w:val="sv-SE" w:eastAsia="zh-CN"/>
        </w:rPr>
        <w:t xml:space="preserve"> start/stop </w:t>
      </w:r>
    </w:p>
    <w:p w14:paraId="7E086368" w14:textId="033EADD5" w:rsidR="00D7650B" w:rsidRDefault="00D7650B" w:rsidP="00067A87">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RV QoE parameters</w:t>
      </w:r>
    </w:p>
    <w:p w14:paraId="2A50FAAE" w14:textId="77777777" w:rsidR="001045CC" w:rsidRDefault="00AA2655" w:rsidP="00B20C36">
      <w:pPr>
        <w:spacing w:beforeLines="50" w:before="120" w:line="288" w:lineRule="auto"/>
        <w:jc w:val="both"/>
        <w:rPr>
          <w:sz w:val="22"/>
          <w:szCs w:val="22"/>
        </w:rPr>
      </w:pPr>
      <w:r>
        <w:rPr>
          <w:rFonts w:hint="eastAsia"/>
          <w:sz w:val="22"/>
          <w:szCs w:val="22"/>
        </w:rPr>
        <w:t xml:space="preserve">For QoE measurement for broadcast service, we think we should reuse the Rel-17 QoE configuration as a basedline. </w:t>
      </w:r>
      <w:r w:rsidR="00107E33">
        <w:rPr>
          <w:rFonts w:hint="eastAsia"/>
          <w:sz w:val="22"/>
          <w:szCs w:val="22"/>
        </w:rPr>
        <w:t xml:space="preserve">So we think </w:t>
      </w:r>
      <w:r w:rsidR="00D86219" w:rsidRPr="00CB4599">
        <w:rPr>
          <w:sz w:val="22"/>
          <w:szCs w:val="22"/>
        </w:rPr>
        <w:t xml:space="preserve">at least the above content of QoE configuration should be </w:t>
      </w:r>
      <w:r w:rsidR="000C57BA" w:rsidRPr="00CB4599">
        <w:rPr>
          <w:sz w:val="22"/>
          <w:szCs w:val="22"/>
        </w:rPr>
        <w:t>sent to UE AS layer for QoE measurement for broadcast</w:t>
      </w:r>
      <w:r w:rsidR="00107E33">
        <w:rPr>
          <w:rFonts w:hint="eastAsia"/>
          <w:sz w:val="22"/>
          <w:szCs w:val="22"/>
        </w:rPr>
        <w:t xml:space="preserve"> service</w:t>
      </w:r>
      <w:r w:rsidR="000C57BA" w:rsidRPr="00CB4599">
        <w:rPr>
          <w:sz w:val="22"/>
          <w:szCs w:val="22"/>
        </w:rPr>
        <w:t>.</w:t>
      </w:r>
      <w:r w:rsidR="00107E33">
        <w:rPr>
          <w:rFonts w:hint="eastAsia"/>
          <w:sz w:val="22"/>
          <w:szCs w:val="22"/>
        </w:rPr>
        <w:t xml:space="preserve"> </w:t>
      </w:r>
      <w:r w:rsidR="00A02A5D">
        <w:rPr>
          <w:sz w:val="22"/>
          <w:szCs w:val="22"/>
        </w:rPr>
        <w:t>A</w:t>
      </w:r>
      <w:r w:rsidR="00A02A5D">
        <w:rPr>
          <w:rFonts w:hint="eastAsia"/>
          <w:sz w:val="22"/>
          <w:szCs w:val="22"/>
        </w:rPr>
        <w:t xml:space="preserve">nd then these information can be forwared to APP layer. </w:t>
      </w:r>
      <w:r w:rsidR="00A02A5D">
        <w:rPr>
          <w:sz w:val="22"/>
          <w:szCs w:val="22"/>
        </w:rPr>
        <w:t>W</w:t>
      </w:r>
      <w:r w:rsidR="00A02A5D">
        <w:rPr>
          <w:rFonts w:hint="eastAsia"/>
          <w:sz w:val="22"/>
          <w:szCs w:val="22"/>
        </w:rPr>
        <w:t xml:space="preserve">hen UE enters RRC IDLE/INACTIVE state, UE AS layer does not need to store the </w:t>
      </w:r>
      <w:r w:rsidR="001045CC">
        <w:rPr>
          <w:rFonts w:hint="eastAsia"/>
          <w:sz w:val="22"/>
          <w:szCs w:val="22"/>
        </w:rPr>
        <w:t xml:space="preserve">container configuration. </w:t>
      </w:r>
    </w:p>
    <w:p w14:paraId="7871BFCF" w14:textId="7FADBD40" w:rsidR="00107E33" w:rsidRDefault="00107E33" w:rsidP="00B20C36">
      <w:pPr>
        <w:spacing w:beforeLines="50" w:before="120" w:line="288" w:lineRule="auto"/>
        <w:jc w:val="both"/>
        <w:rPr>
          <w:sz w:val="22"/>
          <w:szCs w:val="22"/>
        </w:rPr>
      </w:pPr>
      <w:r>
        <w:rPr>
          <w:rFonts w:hint="eastAsia"/>
          <w:sz w:val="22"/>
          <w:szCs w:val="22"/>
        </w:rPr>
        <w:t>But for RV QoE parameters, RAN3 assume that RV QoE measurement is not supported in RRC_IDLE/INACTIVE state and it is not decided whether support RV QoE measurement in RRC_CONNNECTED state. So whether RV QoE parameters will be sent to UE AS layer can wait for RAN3</w:t>
      </w:r>
      <w:r>
        <w:rPr>
          <w:sz w:val="22"/>
          <w:szCs w:val="22"/>
        </w:rPr>
        <w:t>’</w:t>
      </w:r>
      <w:r>
        <w:rPr>
          <w:rFonts w:hint="eastAsia"/>
          <w:sz w:val="22"/>
          <w:szCs w:val="22"/>
        </w:rPr>
        <w:t>s progress.</w:t>
      </w:r>
    </w:p>
    <w:p w14:paraId="38B6A8A2" w14:textId="4383A595" w:rsidR="00107E33" w:rsidRDefault="00107E33" w:rsidP="00B20C36">
      <w:pPr>
        <w:spacing w:beforeLines="50" w:before="120" w:line="288" w:lineRule="auto"/>
        <w:jc w:val="both"/>
        <w:rPr>
          <w:sz w:val="22"/>
          <w:szCs w:val="22"/>
        </w:rPr>
      </w:pPr>
      <w:r>
        <w:rPr>
          <w:rFonts w:hint="eastAsia"/>
          <w:sz w:val="22"/>
          <w:szCs w:val="22"/>
        </w:rPr>
        <w:t>Besides, according to the analysis in chapter</w:t>
      </w:r>
      <w:r w:rsidR="00430F72">
        <w:rPr>
          <w:rFonts w:hint="eastAsia"/>
          <w:sz w:val="22"/>
          <w:szCs w:val="22"/>
        </w:rPr>
        <w:t xml:space="preserve"> </w:t>
      </w:r>
      <w:r>
        <w:rPr>
          <w:rFonts w:hint="eastAsia"/>
          <w:sz w:val="22"/>
          <w:szCs w:val="22"/>
        </w:rPr>
        <w:t xml:space="preserve">2.1, AS layer should be responsible to check the area scope when UE ernters the RRC_IDLE/INACTIVE state. So </w:t>
      </w:r>
      <w:r w:rsidR="00A02A5D">
        <w:rPr>
          <w:rFonts w:hint="eastAsia"/>
          <w:sz w:val="22"/>
          <w:szCs w:val="22"/>
        </w:rPr>
        <w:t xml:space="preserve">when UE enters RRC IDLE/INACTIVE state, UE AS layer should store </w:t>
      </w:r>
      <w:r>
        <w:rPr>
          <w:rFonts w:hint="eastAsia"/>
          <w:sz w:val="22"/>
          <w:szCs w:val="22"/>
        </w:rPr>
        <w:t>the area scope information.</w:t>
      </w:r>
      <w:r w:rsidR="00A02A5D">
        <w:rPr>
          <w:rFonts w:hint="eastAsia"/>
          <w:sz w:val="22"/>
          <w:szCs w:val="22"/>
        </w:rPr>
        <w:t xml:space="preserve"> But this information is not needed to be sent to UE APP layer.</w:t>
      </w:r>
    </w:p>
    <w:p w14:paraId="09B5A2AF" w14:textId="2C51C07E" w:rsidR="00B05C1B" w:rsidRDefault="000C57BA" w:rsidP="00B20C36">
      <w:pPr>
        <w:spacing w:beforeLines="50" w:before="120" w:line="288" w:lineRule="auto"/>
        <w:jc w:val="both"/>
        <w:rPr>
          <w:sz w:val="22"/>
          <w:szCs w:val="22"/>
        </w:rPr>
      </w:pPr>
      <w:r w:rsidRPr="00CB4599">
        <w:rPr>
          <w:sz w:val="22"/>
          <w:szCs w:val="22"/>
        </w:rPr>
        <w:t>Whether o</w:t>
      </w:r>
      <w:r w:rsidR="00D86219" w:rsidRPr="00CB4599">
        <w:rPr>
          <w:sz w:val="22"/>
          <w:szCs w:val="22"/>
        </w:rPr>
        <w:t>ther inforamtion such as MBS session ID</w:t>
      </w:r>
      <w:r w:rsidR="00067A87" w:rsidRPr="00CB4599">
        <w:rPr>
          <w:sz w:val="22"/>
          <w:szCs w:val="22"/>
        </w:rPr>
        <w:t xml:space="preserve"> can be introduced and </w:t>
      </w:r>
      <w:r w:rsidRPr="00CB4599">
        <w:rPr>
          <w:sz w:val="22"/>
          <w:szCs w:val="22"/>
        </w:rPr>
        <w:t>s</w:t>
      </w:r>
      <w:r w:rsidR="00B05C1B" w:rsidRPr="00CB4599">
        <w:rPr>
          <w:sz w:val="22"/>
          <w:szCs w:val="22"/>
        </w:rPr>
        <w:t>ent to UE ca</w:t>
      </w:r>
      <w:r w:rsidR="00A178E7" w:rsidRPr="00CB4599">
        <w:rPr>
          <w:sz w:val="22"/>
          <w:szCs w:val="22"/>
        </w:rPr>
        <w:t>n be discussed</w:t>
      </w:r>
      <w:r w:rsidR="00B05C1B" w:rsidRPr="00CB4599">
        <w:rPr>
          <w:sz w:val="22"/>
          <w:szCs w:val="22"/>
        </w:rPr>
        <w:t xml:space="preserve">. </w:t>
      </w:r>
      <w:r w:rsidR="00B20C36">
        <w:rPr>
          <w:rFonts w:hint="eastAsia"/>
          <w:sz w:val="22"/>
          <w:szCs w:val="22"/>
        </w:rPr>
        <w:t>According to the LS from RAN3[</w:t>
      </w:r>
      <w:r w:rsidR="00CF62E8">
        <w:rPr>
          <w:rFonts w:hint="eastAsia"/>
          <w:sz w:val="22"/>
          <w:szCs w:val="22"/>
        </w:rPr>
        <w:t>3</w:t>
      </w:r>
      <w:r w:rsidR="00B20C36">
        <w:rPr>
          <w:rFonts w:hint="eastAsia"/>
          <w:sz w:val="22"/>
          <w:szCs w:val="22"/>
        </w:rPr>
        <w:t xml:space="preserve">] to SA5, it is asked that </w:t>
      </w:r>
      <w:r w:rsidR="00B20C36" w:rsidRPr="00B20C36">
        <w:rPr>
          <w:sz w:val="22"/>
          <w:szCs w:val="22"/>
        </w:rPr>
        <w:t>would the OAM be interested in collecting QoE measurements for specific MBS sessions</w:t>
      </w:r>
      <w:r w:rsidR="00B20C36">
        <w:rPr>
          <w:rFonts w:hint="eastAsia"/>
          <w:sz w:val="22"/>
          <w:szCs w:val="22"/>
        </w:rPr>
        <w:t xml:space="preserve">. </w:t>
      </w:r>
      <w:r w:rsidR="00B05C1B" w:rsidRPr="00CB4599">
        <w:rPr>
          <w:sz w:val="22"/>
          <w:szCs w:val="22"/>
        </w:rPr>
        <w:t>We can wait for SA5’s reply on how to handle the MBS service for QoE measurement.</w:t>
      </w:r>
      <w:r w:rsidR="00B20C36">
        <w:rPr>
          <w:rFonts w:hint="eastAsia"/>
          <w:sz w:val="22"/>
          <w:szCs w:val="22"/>
        </w:rPr>
        <w:t xml:space="preserve"> If SA5 agree to collect QoE measurement for specific MBS sessions, the MBS session ID also need to be sent to UE AS layer.</w:t>
      </w:r>
    </w:p>
    <w:p w14:paraId="29AF8968" w14:textId="5DC14624" w:rsidR="004D6D65" w:rsidRDefault="00133B35" w:rsidP="00B20C36">
      <w:pPr>
        <w:spacing w:beforeLines="50" w:before="120" w:line="288" w:lineRule="auto"/>
        <w:jc w:val="both"/>
        <w:rPr>
          <w:sz w:val="22"/>
          <w:szCs w:val="22"/>
        </w:rPr>
      </w:pPr>
      <w:r>
        <w:rPr>
          <w:rFonts w:hint="eastAsia"/>
          <w:sz w:val="22"/>
          <w:szCs w:val="22"/>
        </w:rPr>
        <w:t xml:space="preserve">So based on the above analysis, </w:t>
      </w:r>
      <w:r w:rsidR="001045CC">
        <w:rPr>
          <w:rFonts w:hint="eastAsia"/>
          <w:sz w:val="22"/>
          <w:szCs w:val="22"/>
        </w:rPr>
        <w:t>when UE enters RRC IDLE/INACTIVE state, the UE AS layer should store</w:t>
      </w:r>
      <w:r w:rsidR="00F718EC">
        <w:rPr>
          <w:rFonts w:hint="eastAsia"/>
          <w:sz w:val="22"/>
          <w:szCs w:val="22"/>
        </w:rPr>
        <w:t xml:space="preserve"> the content including:</w:t>
      </w:r>
      <w:r w:rsidR="00A02A5D">
        <w:rPr>
          <w:rFonts w:hint="eastAsia"/>
          <w:sz w:val="22"/>
          <w:szCs w:val="22"/>
        </w:rPr>
        <w:t>QoE configuration ID</w:t>
      </w:r>
      <w:r w:rsidR="00F718EC">
        <w:rPr>
          <w:rFonts w:hint="eastAsia"/>
          <w:sz w:val="22"/>
          <w:szCs w:val="22"/>
        </w:rPr>
        <w:t xml:space="preserve">, </w:t>
      </w:r>
      <w:r w:rsidR="00F718EC" w:rsidRPr="00F718EC">
        <w:rPr>
          <w:sz w:val="22"/>
          <w:szCs w:val="22"/>
        </w:rPr>
        <w:t>Service type</w:t>
      </w:r>
      <w:r w:rsidR="00F718EC">
        <w:rPr>
          <w:rFonts w:hint="eastAsia"/>
          <w:sz w:val="22"/>
          <w:szCs w:val="22"/>
        </w:rPr>
        <w:t>,</w:t>
      </w:r>
      <w:r w:rsidR="00F718EC" w:rsidRPr="00F718EC">
        <w:rPr>
          <w:sz w:val="22"/>
          <w:szCs w:val="22"/>
        </w:rPr>
        <w:t xml:space="preserve"> </w:t>
      </w:r>
      <w:r w:rsidR="00F718EC">
        <w:rPr>
          <w:rFonts w:hint="eastAsia"/>
          <w:sz w:val="22"/>
          <w:szCs w:val="22"/>
        </w:rPr>
        <w:t xml:space="preserve">pause reporting, Session start/stop, Area scope inforamtion, MBS session ID </w:t>
      </w:r>
      <w:r w:rsidR="001045CC">
        <w:rPr>
          <w:rFonts w:hint="eastAsia"/>
          <w:sz w:val="22"/>
          <w:szCs w:val="22"/>
        </w:rPr>
        <w:t xml:space="preserve">(FFS) </w:t>
      </w:r>
      <w:r w:rsidR="00F718EC">
        <w:rPr>
          <w:rFonts w:hint="eastAsia"/>
          <w:sz w:val="22"/>
          <w:szCs w:val="22"/>
        </w:rPr>
        <w:t>and RV QoE parameters(</w:t>
      </w:r>
      <w:r w:rsidR="001045CC">
        <w:rPr>
          <w:rFonts w:hint="eastAsia"/>
          <w:sz w:val="22"/>
          <w:szCs w:val="22"/>
        </w:rPr>
        <w:t>FFS</w:t>
      </w:r>
      <w:r w:rsidR="00F718EC">
        <w:rPr>
          <w:rFonts w:hint="eastAsia"/>
          <w:sz w:val="22"/>
          <w:szCs w:val="22"/>
        </w:rPr>
        <w:t>).</w:t>
      </w:r>
    </w:p>
    <w:p w14:paraId="4E3729AE" w14:textId="77777777" w:rsidR="004D6D65" w:rsidRDefault="004D6D65" w:rsidP="00067A87">
      <w:pPr>
        <w:spacing w:line="288" w:lineRule="auto"/>
        <w:jc w:val="both"/>
        <w:rPr>
          <w:sz w:val="22"/>
          <w:szCs w:val="22"/>
        </w:rPr>
      </w:pPr>
    </w:p>
    <w:p w14:paraId="7A67082D" w14:textId="5C3C579A" w:rsidR="00F718EC" w:rsidRPr="00F718EC" w:rsidRDefault="00F718EC" w:rsidP="00067A87">
      <w:pPr>
        <w:spacing w:line="288" w:lineRule="auto"/>
        <w:jc w:val="both"/>
        <w:rPr>
          <w:b/>
          <w:sz w:val="22"/>
          <w:szCs w:val="22"/>
        </w:rPr>
      </w:pPr>
      <w:r w:rsidRPr="00F718EC">
        <w:rPr>
          <w:rFonts w:hint="eastAsia"/>
          <w:b/>
          <w:sz w:val="22"/>
          <w:szCs w:val="22"/>
        </w:rPr>
        <w:lastRenderedPageBreak/>
        <w:t>Pr</w:t>
      </w:r>
      <w:r>
        <w:rPr>
          <w:rFonts w:hint="eastAsia"/>
          <w:b/>
          <w:sz w:val="22"/>
          <w:szCs w:val="22"/>
        </w:rPr>
        <w:t>oposal 3</w:t>
      </w:r>
      <w:r w:rsidRPr="00F718EC">
        <w:rPr>
          <w:rFonts w:hint="eastAsia"/>
          <w:b/>
          <w:sz w:val="22"/>
          <w:szCs w:val="22"/>
        </w:rPr>
        <w:t xml:space="preserve">: </w:t>
      </w:r>
      <w:r w:rsidR="00E714EF">
        <w:rPr>
          <w:rFonts w:hint="eastAsia"/>
          <w:b/>
          <w:sz w:val="22"/>
          <w:szCs w:val="22"/>
        </w:rPr>
        <w:t xml:space="preserve">When UE enters RRC IDLE/INACTIVE state, </w:t>
      </w:r>
      <w:r w:rsidRPr="00F718EC">
        <w:rPr>
          <w:rFonts w:hint="eastAsia"/>
          <w:b/>
          <w:sz w:val="22"/>
          <w:szCs w:val="22"/>
        </w:rPr>
        <w:t>UE AS layer should store the content of QoE configuration for broadcast service including:</w:t>
      </w:r>
    </w:p>
    <w:p w14:paraId="0EBD4EFE" w14:textId="4887D69A" w:rsidR="00F718EC" w:rsidRPr="00F718EC" w:rsidRDefault="00F718EC" w:rsidP="00F718EC">
      <w:pPr>
        <w:pStyle w:val="af7"/>
        <w:numPr>
          <w:ilvl w:val="0"/>
          <w:numId w:val="27"/>
        </w:numPr>
        <w:spacing w:line="288" w:lineRule="auto"/>
        <w:jc w:val="both"/>
        <w:rPr>
          <w:rFonts w:ascii="Times New Roman" w:eastAsiaTheme="minorEastAsia" w:hAnsi="Times New Roman"/>
          <w:b/>
          <w:lang w:val="sv-SE" w:eastAsia="zh-CN"/>
        </w:rPr>
      </w:pPr>
      <w:r w:rsidRPr="00F718EC">
        <w:rPr>
          <w:rFonts w:ascii="Times New Roman" w:eastAsiaTheme="minorEastAsia" w:hAnsi="Times New Roman"/>
          <w:b/>
          <w:lang w:val="sv-SE" w:eastAsia="zh-CN"/>
        </w:rPr>
        <w:t>MeasConfigAppLayerId</w:t>
      </w:r>
    </w:p>
    <w:p w14:paraId="0F8C17CE" w14:textId="77777777" w:rsidR="00F718EC" w:rsidRPr="00F718EC" w:rsidRDefault="00F718EC" w:rsidP="00F718EC">
      <w:pPr>
        <w:pStyle w:val="af7"/>
        <w:numPr>
          <w:ilvl w:val="0"/>
          <w:numId w:val="27"/>
        </w:numPr>
        <w:spacing w:line="288" w:lineRule="auto"/>
        <w:jc w:val="both"/>
        <w:rPr>
          <w:rFonts w:ascii="Times New Roman" w:eastAsiaTheme="minorEastAsia" w:hAnsi="Times New Roman"/>
          <w:b/>
          <w:lang w:val="sv-SE" w:eastAsia="zh-CN"/>
        </w:rPr>
      </w:pPr>
      <w:r w:rsidRPr="00F718EC">
        <w:rPr>
          <w:rFonts w:ascii="Times New Roman" w:eastAsiaTheme="minorEastAsia" w:hAnsi="Times New Roman"/>
          <w:b/>
          <w:lang w:val="sv-SE" w:eastAsia="zh-CN"/>
        </w:rPr>
        <w:t>Service type</w:t>
      </w:r>
    </w:p>
    <w:p w14:paraId="3CF0C378" w14:textId="77777777" w:rsidR="00F718EC" w:rsidRPr="00F718EC" w:rsidRDefault="00F718EC" w:rsidP="00F718EC">
      <w:pPr>
        <w:pStyle w:val="af7"/>
        <w:numPr>
          <w:ilvl w:val="0"/>
          <w:numId w:val="27"/>
        </w:numPr>
        <w:spacing w:line="288" w:lineRule="auto"/>
        <w:jc w:val="both"/>
        <w:rPr>
          <w:rFonts w:ascii="Times New Roman" w:eastAsiaTheme="minorEastAsia" w:hAnsi="Times New Roman"/>
          <w:b/>
          <w:lang w:val="sv-SE" w:eastAsia="zh-CN"/>
        </w:rPr>
      </w:pPr>
      <w:r w:rsidRPr="00F718EC">
        <w:rPr>
          <w:rFonts w:ascii="Times New Roman" w:eastAsiaTheme="minorEastAsia" w:hAnsi="Times New Roman"/>
          <w:b/>
          <w:lang w:val="sv-SE" w:eastAsia="zh-CN"/>
        </w:rPr>
        <w:t>Pause reporting</w:t>
      </w:r>
    </w:p>
    <w:p w14:paraId="7B879713" w14:textId="77777777" w:rsidR="00F718EC" w:rsidRPr="00F718EC" w:rsidRDefault="00F718EC" w:rsidP="00F718EC">
      <w:pPr>
        <w:pStyle w:val="af7"/>
        <w:numPr>
          <w:ilvl w:val="0"/>
          <w:numId w:val="27"/>
        </w:numPr>
        <w:spacing w:line="288" w:lineRule="auto"/>
        <w:jc w:val="both"/>
        <w:rPr>
          <w:rFonts w:ascii="Times New Roman" w:eastAsiaTheme="minorEastAsia" w:hAnsi="Times New Roman"/>
          <w:b/>
          <w:lang w:val="sv-SE" w:eastAsia="zh-CN"/>
        </w:rPr>
      </w:pPr>
      <w:r w:rsidRPr="00F718EC">
        <w:rPr>
          <w:rFonts w:ascii="Times New Roman" w:eastAsiaTheme="minorEastAsia" w:hAnsi="Times New Roman"/>
          <w:b/>
          <w:lang w:val="sv-SE" w:eastAsia="zh-CN"/>
        </w:rPr>
        <w:t xml:space="preserve">Session start/stop </w:t>
      </w:r>
    </w:p>
    <w:p w14:paraId="1FB99539" w14:textId="1D35FA33" w:rsidR="00F718EC" w:rsidRPr="00F718EC" w:rsidRDefault="00F718EC" w:rsidP="00F718EC">
      <w:pPr>
        <w:pStyle w:val="af7"/>
        <w:numPr>
          <w:ilvl w:val="0"/>
          <w:numId w:val="27"/>
        </w:numPr>
        <w:spacing w:line="288" w:lineRule="auto"/>
        <w:jc w:val="both"/>
        <w:rPr>
          <w:rFonts w:ascii="Times New Roman" w:eastAsiaTheme="minorEastAsia" w:hAnsi="Times New Roman"/>
          <w:b/>
          <w:lang w:val="sv-SE" w:eastAsia="zh-CN"/>
        </w:rPr>
      </w:pPr>
      <w:r w:rsidRPr="00F718EC">
        <w:rPr>
          <w:rFonts w:ascii="Times New Roman" w:eastAsiaTheme="minorEastAsia" w:hAnsi="Times New Roman" w:hint="eastAsia"/>
          <w:b/>
          <w:lang w:val="sv-SE" w:eastAsia="zh-CN"/>
        </w:rPr>
        <w:t>Area socpe information</w:t>
      </w:r>
    </w:p>
    <w:p w14:paraId="3ACC3E89" w14:textId="3D2C95AA" w:rsidR="00F718EC" w:rsidRPr="00F718EC" w:rsidRDefault="00F718EC" w:rsidP="00F718EC">
      <w:pPr>
        <w:pStyle w:val="af7"/>
        <w:numPr>
          <w:ilvl w:val="0"/>
          <w:numId w:val="27"/>
        </w:numPr>
        <w:spacing w:line="288" w:lineRule="auto"/>
        <w:jc w:val="both"/>
        <w:rPr>
          <w:rFonts w:ascii="Times New Roman" w:eastAsiaTheme="minorEastAsia" w:hAnsi="Times New Roman"/>
          <w:b/>
          <w:lang w:val="sv-SE" w:eastAsia="zh-CN"/>
        </w:rPr>
      </w:pPr>
      <w:r w:rsidRPr="00F718EC">
        <w:rPr>
          <w:rFonts w:ascii="Times New Roman" w:eastAsiaTheme="minorEastAsia" w:hAnsi="Times New Roman" w:hint="eastAsia"/>
          <w:b/>
          <w:lang w:val="sv-SE" w:eastAsia="zh-CN"/>
        </w:rPr>
        <w:t>MBS session ID(</w:t>
      </w:r>
      <w:r w:rsidR="00E714EF">
        <w:rPr>
          <w:rFonts w:ascii="Times New Roman" w:eastAsiaTheme="minorEastAsia" w:hAnsi="Times New Roman" w:hint="eastAsia"/>
          <w:b/>
          <w:lang w:val="sv-SE" w:eastAsia="zh-CN"/>
        </w:rPr>
        <w:t>FFS</w:t>
      </w:r>
      <w:r w:rsidRPr="00F718EC">
        <w:rPr>
          <w:rFonts w:ascii="Times New Roman" w:eastAsiaTheme="minorEastAsia" w:hAnsi="Times New Roman" w:hint="eastAsia"/>
          <w:b/>
          <w:lang w:val="sv-SE" w:eastAsia="zh-CN"/>
        </w:rPr>
        <w:t>)</w:t>
      </w:r>
    </w:p>
    <w:p w14:paraId="1BBBB4DB" w14:textId="337AA73C" w:rsidR="00F718EC" w:rsidRPr="00F718EC" w:rsidRDefault="00F718EC" w:rsidP="00F718EC">
      <w:pPr>
        <w:pStyle w:val="af7"/>
        <w:numPr>
          <w:ilvl w:val="0"/>
          <w:numId w:val="27"/>
        </w:numPr>
        <w:spacing w:line="288" w:lineRule="auto"/>
        <w:jc w:val="both"/>
        <w:rPr>
          <w:rFonts w:ascii="Times New Roman" w:eastAsiaTheme="minorEastAsia" w:hAnsi="Times New Roman"/>
          <w:b/>
          <w:lang w:val="sv-SE" w:eastAsia="zh-CN"/>
        </w:rPr>
      </w:pPr>
      <w:r w:rsidRPr="00F718EC">
        <w:rPr>
          <w:rFonts w:ascii="Times New Roman" w:eastAsiaTheme="minorEastAsia" w:hAnsi="Times New Roman"/>
          <w:b/>
          <w:lang w:val="sv-SE" w:eastAsia="zh-CN"/>
        </w:rPr>
        <w:t>RV QoE parameters</w:t>
      </w:r>
      <w:r w:rsidRPr="00F718EC">
        <w:rPr>
          <w:rFonts w:ascii="Times New Roman" w:eastAsiaTheme="minorEastAsia" w:hAnsi="Times New Roman" w:hint="eastAsia"/>
          <w:b/>
          <w:lang w:val="sv-SE" w:eastAsia="zh-CN"/>
        </w:rPr>
        <w:t>(</w:t>
      </w:r>
      <w:r w:rsidR="00E714EF">
        <w:rPr>
          <w:rFonts w:ascii="Times New Roman" w:eastAsiaTheme="minorEastAsia" w:hAnsi="Times New Roman" w:hint="eastAsia"/>
          <w:b/>
          <w:lang w:val="sv-SE" w:eastAsia="zh-CN"/>
        </w:rPr>
        <w:t>FFS</w:t>
      </w:r>
      <w:r w:rsidRPr="00F718EC">
        <w:rPr>
          <w:rFonts w:ascii="Times New Roman" w:eastAsiaTheme="minorEastAsia" w:hAnsi="Times New Roman" w:hint="eastAsia"/>
          <w:b/>
          <w:lang w:val="sv-SE" w:eastAsia="zh-CN"/>
        </w:rPr>
        <w:t>)</w:t>
      </w:r>
    </w:p>
    <w:p w14:paraId="036E78C0" w14:textId="77777777" w:rsidR="00E714EF" w:rsidRDefault="00E714EF" w:rsidP="00F718EC">
      <w:pPr>
        <w:spacing w:line="288" w:lineRule="auto"/>
        <w:jc w:val="both"/>
        <w:rPr>
          <w:sz w:val="22"/>
          <w:szCs w:val="22"/>
        </w:rPr>
      </w:pPr>
    </w:p>
    <w:p w14:paraId="67870D99" w14:textId="0BAA1A43" w:rsidR="00F718EC" w:rsidRDefault="00F718EC" w:rsidP="00F718EC">
      <w:pPr>
        <w:spacing w:line="288" w:lineRule="auto"/>
        <w:jc w:val="both"/>
        <w:rPr>
          <w:sz w:val="22"/>
          <w:szCs w:val="22"/>
        </w:rPr>
      </w:pPr>
      <w:r>
        <w:rPr>
          <w:rFonts w:hint="eastAsia"/>
          <w:sz w:val="22"/>
          <w:szCs w:val="22"/>
        </w:rPr>
        <w:t>Besides,</w:t>
      </w:r>
      <w:r w:rsidRPr="00F718EC">
        <w:rPr>
          <w:sz w:val="22"/>
          <w:szCs w:val="22"/>
        </w:rPr>
        <w:t xml:space="preserve"> </w:t>
      </w:r>
      <w:r>
        <w:rPr>
          <w:sz w:val="22"/>
          <w:szCs w:val="22"/>
        </w:rPr>
        <w:t>when UE switches to RRC_IDLE state from RRC_CONNECTED state or RRC_INACTIVE state, the gNB will discard the UE context.</w:t>
      </w:r>
      <w:r>
        <w:rPr>
          <w:rFonts w:hint="eastAsia"/>
          <w:sz w:val="22"/>
          <w:szCs w:val="22"/>
        </w:rPr>
        <w:t xml:space="preserve"> </w:t>
      </w:r>
      <w:r>
        <w:rPr>
          <w:sz w:val="22"/>
          <w:szCs w:val="22"/>
        </w:rPr>
        <w:t>In order to enable the UE</w:t>
      </w:r>
      <w:r w:rsidR="00E714EF">
        <w:rPr>
          <w:rFonts w:hint="eastAsia"/>
          <w:sz w:val="22"/>
          <w:szCs w:val="22"/>
        </w:rPr>
        <w:t xml:space="preserve"> to</w:t>
      </w:r>
      <w:r>
        <w:rPr>
          <w:sz w:val="22"/>
          <w:szCs w:val="22"/>
        </w:rPr>
        <w:t xml:space="preserve"> send the QoE report generated in RRC_IDLE or RRC_INACTIVE state to new gNB, the new gNB needs to know some necessary QoE configuration information to transfer the QoE report to MCE. In RAN3, there are two opitons, CN-based and UE based solution, to allow the new gNB to get the QoE configuration.</w:t>
      </w:r>
    </w:p>
    <w:p w14:paraId="05EC652D" w14:textId="38357832" w:rsidR="009B13DC" w:rsidRDefault="009B13DC" w:rsidP="00F718EC">
      <w:pPr>
        <w:spacing w:line="288" w:lineRule="auto"/>
        <w:jc w:val="both"/>
        <w:rPr>
          <w:sz w:val="22"/>
          <w:szCs w:val="22"/>
        </w:rPr>
      </w:pPr>
      <w:r>
        <w:rPr>
          <w:rFonts w:hint="eastAsia"/>
          <w:sz w:val="22"/>
          <w:szCs w:val="22"/>
        </w:rPr>
        <w:t>If RAN3 choose the UE based solution,</w:t>
      </w:r>
      <w:r w:rsidR="00E714EF">
        <w:rPr>
          <w:rFonts w:hint="eastAsia"/>
          <w:sz w:val="22"/>
          <w:szCs w:val="22"/>
        </w:rPr>
        <w:t xml:space="preserve"> i.e.,</w:t>
      </w:r>
      <w:r w:rsidR="00E714EF" w:rsidRPr="00E714EF">
        <w:t xml:space="preserve"> </w:t>
      </w:r>
      <w:r w:rsidR="00E714EF" w:rsidRPr="00E714EF">
        <w:rPr>
          <w:sz w:val="22"/>
          <w:szCs w:val="22"/>
        </w:rPr>
        <w:t>New gNB doesn’t need to know the QoE configuration of old gNB upon reconnection. It is sufficient if new gNB i</w:t>
      </w:r>
      <w:r w:rsidR="00E714EF">
        <w:rPr>
          <w:sz w:val="22"/>
          <w:szCs w:val="22"/>
        </w:rPr>
        <w:t>s informed by UE via QoE report</w:t>
      </w:r>
      <w:r w:rsidR="00E714EF">
        <w:rPr>
          <w:rFonts w:hint="eastAsia"/>
          <w:sz w:val="22"/>
          <w:szCs w:val="22"/>
        </w:rPr>
        <w:t>, UE AS layer may need to store some additional information.</w:t>
      </w:r>
      <w:r>
        <w:rPr>
          <w:rFonts w:hint="eastAsia"/>
          <w:sz w:val="22"/>
          <w:szCs w:val="22"/>
        </w:rPr>
        <w:t xml:space="preserve"> The below information can be considered.</w:t>
      </w:r>
    </w:p>
    <w:p w14:paraId="445DFB56" w14:textId="77777777" w:rsidR="009B13DC" w:rsidRPr="00CB4599" w:rsidRDefault="009B13DC" w:rsidP="009B13DC">
      <w:pPr>
        <w:spacing w:line="288" w:lineRule="auto"/>
        <w:jc w:val="both"/>
        <w:rPr>
          <w:b/>
          <w:sz w:val="22"/>
          <w:szCs w:val="22"/>
          <w:u w:val="single"/>
        </w:rPr>
      </w:pPr>
      <w:r w:rsidRPr="00CB4599">
        <w:rPr>
          <w:b/>
          <w:sz w:val="22"/>
          <w:szCs w:val="22"/>
          <w:u w:val="single"/>
        </w:rPr>
        <w:t>QoE reference and MCE information</w:t>
      </w:r>
    </w:p>
    <w:p w14:paraId="647FEA22" w14:textId="7E0E3D10" w:rsidR="009B13DC" w:rsidRPr="00CB4599" w:rsidRDefault="009B13DC" w:rsidP="009B13DC">
      <w:pPr>
        <w:spacing w:line="288" w:lineRule="auto"/>
        <w:jc w:val="both"/>
        <w:rPr>
          <w:sz w:val="22"/>
          <w:szCs w:val="22"/>
        </w:rPr>
      </w:pPr>
      <w:r w:rsidRPr="00CB4599">
        <w:rPr>
          <w:sz w:val="22"/>
          <w:szCs w:val="22"/>
        </w:rPr>
        <w:t xml:space="preserve">In last RNA3 meeting, it was agreed that as least the QoE reference and Measurement Collection Entity Information for MBS broadcast service should be available to the new gNB. So the QoE reference and MCE infomation for MBS broadcast service should be sent to UE </w:t>
      </w:r>
      <w:r>
        <w:rPr>
          <w:rFonts w:hint="eastAsia"/>
          <w:sz w:val="22"/>
          <w:szCs w:val="22"/>
        </w:rPr>
        <w:t>AS layer.</w:t>
      </w:r>
      <w:r w:rsidRPr="00CB4599">
        <w:rPr>
          <w:sz w:val="22"/>
          <w:szCs w:val="22"/>
        </w:rPr>
        <w:t xml:space="preserve"> As for whether the UE AS layer or APP layer stores these information, we think the APP layer does not care about MCE information. </w:t>
      </w:r>
    </w:p>
    <w:p w14:paraId="1A45F6AA" w14:textId="7655AFC5" w:rsidR="009B13DC" w:rsidRPr="00CB4599" w:rsidRDefault="00D170F7" w:rsidP="009B13DC">
      <w:pPr>
        <w:spacing w:line="288" w:lineRule="auto"/>
        <w:jc w:val="both"/>
        <w:rPr>
          <w:sz w:val="22"/>
          <w:szCs w:val="22"/>
        </w:rPr>
      </w:pPr>
      <w:r>
        <w:rPr>
          <w:rFonts w:hint="eastAsia"/>
          <w:sz w:val="22"/>
          <w:szCs w:val="22"/>
        </w:rPr>
        <w:t>And</w:t>
      </w:r>
      <w:r w:rsidR="009B13DC" w:rsidRPr="00CB4599">
        <w:rPr>
          <w:sz w:val="22"/>
          <w:szCs w:val="22"/>
        </w:rPr>
        <w:t xml:space="preserve"> for QoE reference, in Rel-17, it was agreed that the UE AS send the MeasConfigAppLayerId and contianer configuration to UE APP layer when UE is in RRC_CONNECTED state. There is no need to send QoE reference to APP layer to add additional interaction between AS layer and APP layer, it is sufficient that the AS layer store both MeasConfigAppLayerId and QoE reference.  </w:t>
      </w:r>
    </w:p>
    <w:p w14:paraId="0914A935" w14:textId="77777777" w:rsidR="009B13DC" w:rsidRPr="00CB4599" w:rsidRDefault="009B13DC" w:rsidP="009B13DC">
      <w:pPr>
        <w:spacing w:line="288" w:lineRule="auto"/>
        <w:jc w:val="both"/>
        <w:rPr>
          <w:b/>
          <w:sz w:val="22"/>
          <w:szCs w:val="22"/>
          <w:u w:val="single"/>
        </w:rPr>
      </w:pPr>
      <w:r w:rsidRPr="00CB4599">
        <w:rPr>
          <w:b/>
          <w:sz w:val="22"/>
          <w:szCs w:val="22"/>
          <w:u w:val="single"/>
        </w:rPr>
        <w:t>MDT alignment information</w:t>
      </w:r>
    </w:p>
    <w:p w14:paraId="78AC1ABC" w14:textId="1D98E86B" w:rsidR="009B13DC" w:rsidRPr="00CB4599" w:rsidRDefault="009B13DC" w:rsidP="009B13DC">
      <w:pPr>
        <w:spacing w:line="288" w:lineRule="auto"/>
        <w:jc w:val="both"/>
        <w:rPr>
          <w:sz w:val="22"/>
          <w:szCs w:val="22"/>
        </w:rPr>
      </w:pPr>
      <w:r w:rsidRPr="00CB4599">
        <w:rPr>
          <w:rFonts w:hint="eastAsia"/>
          <w:sz w:val="22"/>
          <w:szCs w:val="22"/>
        </w:rPr>
        <w:t>I</w:t>
      </w:r>
      <w:r w:rsidRPr="00CB4599">
        <w:rPr>
          <w:sz w:val="22"/>
          <w:szCs w:val="22"/>
        </w:rPr>
        <w:t>n Rel-17 QoE measurement, the alignment between QoE measurement and MDT is supported. The MDT alignment information, such as Trace reference,Trace recording reference, is restored in UE context. So if we want to support the MDT alignment</w:t>
      </w:r>
      <w:r w:rsidR="00D170F7">
        <w:rPr>
          <w:rFonts w:hint="eastAsia"/>
          <w:sz w:val="22"/>
          <w:szCs w:val="22"/>
        </w:rPr>
        <w:t xml:space="preserve"> with QoE measurment for broadcast service</w:t>
      </w:r>
      <w:r w:rsidRPr="00CB4599">
        <w:rPr>
          <w:sz w:val="22"/>
          <w:szCs w:val="22"/>
        </w:rPr>
        <w:t>, the MDT alignment information should also be sent to UE and then send this information to new gNB via QoE report.</w:t>
      </w:r>
      <w:r w:rsidR="00D170F7">
        <w:rPr>
          <w:rFonts w:hint="eastAsia"/>
          <w:sz w:val="22"/>
          <w:szCs w:val="22"/>
        </w:rPr>
        <w:t xml:space="preserve"> </w:t>
      </w:r>
      <w:r w:rsidR="00D170F7">
        <w:rPr>
          <w:sz w:val="22"/>
          <w:szCs w:val="22"/>
        </w:rPr>
        <w:t>I</w:t>
      </w:r>
      <w:r w:rsidR="00D170F7">
        <w:rPr>
          <w:rFonts w:hint="eastAsia"/>
          <w:sz w:val="22"/>
          <w:szCs w:val="22"/>
        </w:rPr>
        <w:t xml:space="preserve">t </w:t>
      </w:r>
      <w:r w:rsidR="00D170F7" w:rsidRPr="00CB4599">
        <w:rPr>
          <w:sz w:val="22"/>
          <w:szCs w:val="22"/>
        </w:rPr>
        <w:t>is better that the UE AS layer store the MDT alignment information</w:t>
      </w:r>
      <w:r w:rsidR="00D170F7">
        <w:rPr>
          <w:rFonts w:hint="eastAsia"/>
          <w:sz w:val="22"/>
          <w:szCs w:val="22"/>
        </w:rPr>
        <w:t>. But there can be wait for RAN3</w:t>
      </w:r>
      <w:r w:rsidR="00D170F7">
        <w:rPr>
          <w:sz w:val="22"/>
          <w:szCs w:val="22"/>
        </w:rPr>
        <w:t>’</w:t>
      </w:r>
      <w:r w:rsidR="00D170F7">
        <w:rPr>
          <w:rFonts w:hint="eastAsia"/>
          <w:sz w:val="22"/>
          <w:szCs w:val="22"/>
        </w:rPr>
        <w:t>s progress.</w:t>
      </w:r>
      <w:r w:rsidRPr="00CB4599">
        <w:rPr>
          <w:sz w:val="22"/>
          <w:szCs w:val="22"/>
        </w:rPr>
        <w:t xml:space="preserve">. </w:t>
      </w:r>
    </w:p>
    <w:p w14:paraId="7D8A9F3F" w14:textId="77777777" w:rsidR="009B13DC" w:rsidRPr="00CB4599" w:rsidRDefault="009B13DC" w:rsidP="009B13DC">
      <w:pPr>
        <w:spacing w:line="288" w:lineRule="auto"/>
        <w:jc w:val="both"/>
        <w:rPr>
          <w:b/>
          <w:sz w:val="22"/>
          <w:szCs w:val="22"/>
          <w:u w:val="single"/>
        </w:rPr>
      </w:pPr>
      <w:r w:rsidRPr="00CB4599">
        <w:rPr>
          <w:b/>
          <w:sz w:val="22"/>
          <w:szCs w:val="22"/>
          <w:u w:val="single"/>
        </w:rPr>
        <w:t>QoE measurement type</w:t>
      </w:r>
    </w:p>
    <w:p w14:paraId="057B1E92" w14:textId="34E1CFB9" w:rsidR="009B13DC" w:rsidRPr="00CB4599" w:rsidRDefault="009B13DC" w:rsidP="009B13DC">
      <w:pPr>
        <w:spacing w:line="288" w:lineRule="auto"/>
        <w:jc w:val="both"/>
        <w:rPr>
          <w:sz w:val="22"/>
          <w:szCs w:val="22"/>
        </w:rPr>
      </w:pPr>
      <w:r w:rsidRPr="00CB4599">
        <w:rPr>
          <w:sz w:val="22"/>
          <w:szCs w:val="22"/>
        </w:rPr>
        <w:t>Because the s-based QoE measurement has higher priority than m-based QoE Measurement, when UE has already been configured s-based QoE measurement, the m-based QoE measurement should not been configured to overwrite s-based QoE measurement in a new gNB. So in order to avoid that the s-based QoE measurement is overwrited by m-based QoE measurement, the QoE measurement type should be sent to UE. Samiliar as logged MDT, the QoE measurement type can be stored by UE AS layer.</w:t>
      </w:r>
    </w:p>
    <w:p w14:paraId="5F507245" w14:textId="02102A48" w:rsidR="009B13DC" w:rsidRPr="00CB4599" w:rsidRDefault="00D170F7" w:rsidP="009B13DC">
      <w:pPr>
        <w:spacing w:line="288" w:lineRule="auto"/>
        <w:jc w:val="both"/>
        <w:rPr>
          <w:b/>
          <w:sz w:val="22"/>
          <w:szCs w:val="22"/>
        </w:rPr>
      </w:pPr>
      <w:r>
        <w:rPr>
          <w:b/>
          <w:sz w:val="22"/>
          <w:szCs w:val="22"/>
        </w:rPr>
        <w:t xml:space="preserve">Proposal </w:t>
      </w:r>
      <w:r>
        <w:rPr>
          <w:rFonts w:hint="eastAsia"/>
          <w:b/>
          <w:sz w:val="22"/>
          <w:szCs w:val="22"/>
        </w:rPr>
        <w:t>4</w:t>
      </w:r>
      <w:r w:rsidR="009B13DC" w:rsidRPr="00CB4599">
        <w:rPr>
          <w:b/>
          <w:sz w:val="22"/>
          <w:szCs w:val="22"/>
        </w:rPr>
        <w:t xml:space="preserve">: </w:t>
      </w:r>
      <w:r>
        <w:rPr>
          <w:rFonts w:hint="eastAsia"/>
          <w:b/>
          <w:sz w:val="22"/>
          <w:szCs w:val="22"/>
        </w:rPr>
        <w:t>If RAN3 choose the UE-based solution,</w:t>
      </w:r>
      <w:r w:rsidR="009B13DC" w:rsidRPr="00CB4599">
        <w:rPr>
          <w:b/>
          <w:sz w:val="22"/>
          <w:szCs w:val="22"/>
        </w:rPr>
        <w:t xml:space="preserve"> the UE AS layer </w:t>
      </w:r>
      <w:r w:rsidR="00E714EF">
        <w:rPr>
          <w:rFonts w:hint="eastAsia"/>
          <w:b/>
          <w:sz w:val="22"/>
          <w:szCs w:val="22"/>
        </w:rPr>
        <w:t xml:space="preserve">may </w:t>
      </w:r>
      <w:r>
        <w:rPr>
          <w:rFonts w:hint="eastAsia"/>
          <w:b/>
          <w:sz w:val="22"/>
          <w:szCs w:val="22"/>
        </w:rPr>
        <w:t>also</w:t>
      </w:r>
      <w:r w:rsidR="00E714EF">
        <w:rPr>
          <w:rFonts w:hint="eastAsia"/>
          <w:b/>
          <w:sz w:val="22"/>
          <w:szCs w:val="22"/>
        </w:rPr>
        <w:t xml:space="preserve"> need to</w:t>
      </w:r>
      <w:r>
        <w:rPr>
          <w:rFonts w:hint="eastAsia"/>
          <w:b/>
          <w:sz w:val="22"/>
          <w:szCs w:val="22"/>
        </w:rPr>
        <w:t xml:space="preserve"> </w:t>
      </w:r>
      <w:r w:rsidR="009B13DC" w:rsidRPr="00CB4599">
        <w:rPr>
          <w:b/>
          <w:sz w:val="22"/>
          <w:szCs w:val="22"/>
        </w:rPr>
        <w:t>store the following content:</w:t>
      </w:r>
    </w:p>
    <w:p w14:paraId="2C3CB9DA" w14:textId="77777777" w:rsidR="009B13DC" w:rsidRPr="00CB4599" w:rsidRDefault="009B13DC" w:rsidP="009B13DC">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reference</w:t>
      </w:r>
    </w:p>
    <w:p w14:paraId="30B2B28B" w14:textId="77777777" w:rsidR="009B13DC" w:rsidRPr="00CB4599" w:rsidRDefault="009B13DC" w:rsidP="009B13DC">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MCE information</w:t>
      </w:r>
    </w:p>
    <w:p w14:paraId="527849E0" w14:textId="77777777" w:rsidR="009B13DC" w:rsidRPr="00CB4599" w:rsidRDefault="009B13DC" w:rsidP="009B13DC">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measurement type</w:t>
      </w:r>
    </w:p>
    <w:p w14:paraId="2B81BC7A" w14:textId="1310B5EF" w:rsidR="009B13DC" w:rsidRPr="00D170F7" w:rsidRDefault="009B13DC" w:rsidP="00F718EC">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MDT alignment information (</w:t>
      </w:r>
      <w:r w:rsidR="00E714EF">
        <w:rPr>
          <w:rFonts w:ascii="Times New Roman" w:eastAsiaTheme="minorEastAsia" w:hAnsi="Times New Roman" w:hint="eastAsia"/>
          <w:b/>
          <w:lang w:val="sv-SE" w:eastAsia="zh-CN"/>
        </w:rPr>
        <w:t>FFS</w:t>
      </w:r>
      <w:r w:rsidRPr="00CB4599">
        <w:rPr>
          <w:rFonts w:ascii="Times New Roman" w:eastAsiaTheme="minorEastAsia" w:hAnsi="Times New Roman"/>
          <w:b/>
          <w:lang w:val="sv-SE" w:eastAsia="zh-CN"/>
        </w:rPr>
        <w:t>)</w:t>
      </w:r>
    </w:p>
    <w:p w14:paraId="4353A78C" w14:textId="7AE5ADEF" w:rsidR="00073999" w:rsidRPr="00073999" w:rsidRDefault="00073999" w:rsidP="00073999">
      <w:pPr>
        <w:pStyle w:val="21"/>
        <w:rPr>
          <w:lang w:eastAsia="zh-CN"/>
        </w:rPr>
      </w:pPr>
      <w:r>
        <w:rPr>
          <w:rStyle w:val="B1Char"/>
          <w:rFonts w:hint="eastAsia"/>
          <w:lang w:eastAsia="zh-CN"/>
        </w:rPr>
        <w:lastRenderedPageBreak/>
        <w:t xml:space="preserve">2.3 </w:t>
      </w:r>
      <w:r>
        <w:t>AS layer buffer size</w:t>
      </w:r>
    </w:p>
    <w:p w14:paraId="68B6E4A3" w14:textId="403B1BD9" w:rsidR="00D170F7" w:rsidRDefault="00D170F7" w:rsidP="00D170F7">
      <w:pPr>
        <w:pStyle w:val="a8"/>
        <w:spacing w:line="288" w:lineRule="auto"/>
        <w:rPr>
          <w:rFonts w:ascii="Times New Roman" w:hAnsi="Times New Roman"/>
          <w:sz w:val="22"/>
          <w:szCs w:val="22"/>
        </w:rPr>
      </w:pPr>
      <w:r>
        <w:rPr>
          <w:rFonts w:ascii="Times New Roman" w:hAnsi="Times New Roman" w:hint="eastAsia"/>
          <w:sz w:val="22"/>
          <w:szCs w:val="22"/>
        </w:rPr>
        <w:t xml:space="preserve">As for the minimal memory size requirement, In R17, the minimal memory size of QoE paused measurement report is 64KB. But for the QoE report </w:t>
      </w:r>
      <w:r>
        <w:rPr>
          <w:rFonts w:ascii="Times New Roman" w:hAnsi="Times New Roman"/>
          <w:sz w:val="22"/>
          <w:szCs w:val="22"/>
        </w:rPr>
        <w:t>generated</w:t>
      </w:r>
      <w:r>
        <w:rPr>
          <w:rFonts w:ascii="Times New Roman" w:hAnsi="Times New Roman" w:hint="eastAsia"/>
          <w:sz w:val="22"/>
          <w:szCs w:val="22"/>
        </w:rPr>
        <w:t xml:space="preserve"> in RRC_IDLE/INACTIVE state, considering the duration of UE in RRC-IDLE/INACTIVE maybe much longer than RAN overload in most case, we can assume that the minimal memory size should be larger than 64KB, such as 256 KB and send LS to SA4/SA5</w:t>
      </w:r>
      <w:r w:rsidR="00073999">
        <w:rPr>
          <w:rFonts w:ascii="Times New Roman" w:hAnsi="Times New Roman" w:hint="eastAsia"/>
          <w:sz w:val="22"/>
          <w:szCs w:val="22"/>
        </w:rPr>
        <w:t xml:space="preserve"> to confirm</w:t>
      </w:r>
      <w:r>
        <w:rPr>
          <w:rFonts w:ascii="Times New Roman" w:hAnsi="Times New Roman" w:hint="eastAsia"/>
          <w:sz w:val="22"/>
          <w:szCs w:val="22"/>
        </w:rPr>
        <w:t>.</w:t>
      </w:r>
    </w:p>
    <w:p w14:paraId="49BD6B99" w14:textId="64F55B54" w:rsidR="002814E6" w:rsidRPr="001619A5" w:rsidRDefault="00D170F7" w:rsidP="001619A5">
      <w:pPr>
        <w:pStyle w:val="a8"/>
        <w:spacing w:line="288" w:lineRule="auto"/>
        <w:rPr>
          <w:rFonts w:ascii="Times New Roman" w:hAnsi="Times New Roman"/>
          <w:b/>
          <w:sz w:val="22"/>
          <w:szCs w:val="22"/>
        </w:rPr>
      </w:pPr>
      <w:r>
        <w:rPr>
          <w:rFonts w:ascii="Times New Roman" w:hAnsi="Times New Roman" w:hint="eastAsia"/>
          <w:b/>
          <w:sz w:val="22"/>
          <w:szCs w:val="22"/>
        </w:rPr>
        <w:t>Proposal 5:</w:t>
      </w:r>
      <w:r w:rsidRPr="00311F8F">
        <w:t xml:space="preserve"> </w:t>
      </w:r>
      <w:r>
        <w:rPr>
          <w:rFonts w:ascii="Times New Roman" w:hAnsi="Times New Roman"/>
          <w:b/>
          <w:sz w:val="22"/>
          <w:szCs w:val="22"/>
        </w:rPr>
        <w:t>W</w:t>
      </w:r>
      <w:r w:rsidRPr="00311F8F">
        <w:rPr>
          <w:rFonts w:ascii="Times New Roman" w:hAnsi="Times New Roman"/>
          <w:b/>
          <w:sz w:val="22"/>
          <w:szCs w:val="22"/>
        </w:rPr>
        <w:t xml:space="preserve">e can assume that the minimal memory size </w:t>
      </w:r>
      <w:r>
        <w:rPr>
          <w:rFonts w:ascii="Times New Roman" w:hAnsi="Times New Roman" w:hint="eastAsia"/>
          <w:b/>
          <w:sz w:val="22"/>
          <w:szCs w:val="22"/>
        </w:rPr>
        <w:t xml:space="preserve">for QoE report generated in IDLE/INACTIVE states </w:t>
      </w:r>
      <w:r>
        <w:rPr>
          <w:rFonts w:ascii="Times New Roman" w:hAnsi="Times New Roman"/>
          <w:b/>
          <w:sz w:val="22"/>
          <w:szCs w:val="22"/>
        </w:rPr>
        <w:t>should be larger than 64KB</w:t>
      </w:r>
      <w:r>
        <w:rPr>
          <w:rFonts w:ascii="Times New Roman" w:hAnsi="Times New Roman" w:hint="eastAsia"/>
          <w:b/>
          <w:sz w:val="22"/>
          <w:szCs w:val="22"/>
        </w:rPr>
        <w:t xml:space="preserve">, such as 256KB </w:t>
      </w:r>
      <w:r w:rsidRPr="00311F8F">
        <w:rPr>
          <w:rFonts w:ascii="Times New Roman" w:hAnsi="Times New Roman"/>
          <w:b/>
          <w:sz w:val="22"/>
          <w:szCs w:val="22"/>
        </w:rPr>
        <w:t>and send LS to SA4/SA5</w:t>
      </w:r>
      <w:r w:rsidR="00073999">
        <w:rPr>
          <w:rFonts w:ascii="Times New Roman" w:hAnsi="Times New Roman" w:hint="eastAsia"/>
          <w:b/>
          <w:sz w:val="22"/>
          <w:szCs w:val="22"/>
        </w:rPr>
        <w:t xml:space="preserve"> to confirm</w:t>
      </w:r>
      <w:r w:rsidRPr="00311F8F">
        <w:rPr>
          <w:rFonts w:ascii="Times New Roman" w:hAnsi="Times New Roman"/>
          <w:b/>
          <w:sz w:val="22"/>
          <w:szCs w:val="22"/>
        </w:rPr>
        <w:t>.</w:t>
      </w:r>
    </w:p>
    <w:p w14:paraId="0CF6040A" w14:textId="1A729ED4" w:rsidR="00064E39" w:rsidRPr="00CB0891" w:rsidRDefault="00E97523" w:rsidP="00067A87">
      <w:pPr>
        <w:pStyle w:val="1"/>
        <w:jc w:val="both"/>
      </w:pPr>
      <w:bookmarkStart w:id="3" w:name="_Ref189046994"/>
      <w:r w:rsidRPr="00CB0891">
        <w:t xml:space="preserve">3 </w:t>
      </w:r>
      <w:r w:rsidR="00064E39" w:rsidRPr="00CB0891">
        <w:t>Conclusion</w:t>
      </w:r>
    </w:p>
    <w:p w14:paraId="35FDCDEE" w14:textId="0AF63794" w:rsidR="00F35CDB" w:rsidRPr="007B28C8" w:rsidRDefault="00264077" w:rsidP="00067A87">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F35CDB" w:rsidRPr="007B28C8">
        <w:rPr>
          <w:rFonts w:ascii="Times New Roman" w:hAnsi="Times New Roman"/>
          <w:sz w:val="22"/>
          <w:szCs w:val="22"/>
        </w:rPr>
        <w:t xml:space="preserve">, the following </w:t>
      </w:r>
      <w:r w:rsidR="00CB4599">
        <w:rPr>
          <w:rFonts w:ascii="Times New Roman" w:hAnsi="Times New Roman"/>
          <w:sz w:val="22"/>
          <w:szCs w:val="22"/>
        </w:rPr>
        <w:t>observation</w:t>
      </w:r>
      <w:r w:rsidR="004158AC" w:rsidRPr="007B28C8">
        <w:rPr>
          <w:rFonts w:ascii="Times New Roman" w:hAnsi="Times New Roman"/>
          <w:sz w:val="22"/>
          <w:szCs w:val="22"/>
        </w:rPr>
        <w:t xml:space="preserve"> </w:t>
      </w:r>
      <w:r w:rsidR="00CB4599">
        <w:rPr>
          <w:rFonts w:ascii="Times New Roman" w:hAnsi="Times New Roman"/>
          <w:sz w:val="22"/>
          <w:szCs w:val="22"/>
        </w:rPr>
        <w:t xml:space="preserve">and proposals </w:t>
      </w:r>
      <w:r w:rsidR="00FB79AB" w:rsidRPr="007B28C8">
        <w:rPr>
          <w:rFonts w:ascii="Times New Roman" w:hAnsi="Times New Roman"/>
          <w:sz w:val="22"/>
          <w:szCs w:val="22"/>
        </w:rPr>
        <w:t>are</w:t>
      </w:r>
      <w:r w:rsidR="00F35CDB" w:rsidRPr="007B28C8">
        <w:rPr>
          <w:rFonts w:ascii="Times New Roman" w:hAnsi="Times New Roman"/>
          <w:sz w:val="22"/>
          <w:szCs w:val="22"/>
        </w:rPr>
        <w:t xml:space="preserve"> made:</w:t>
      </w:r>
    </w:p>
    <w:p w14:paraId="344F9F21" w14:textId="2E2E914B" w:rsidR="0039631E" w:rsidRDefault="0039631E" w:rsidP="007B6D1F">
      <w:pPr>
        <w:spacing w:beforeLines="50" w:before="120" w:line="288" w:lineRule="auto"/>
        <w:jc w:val="both"/>
        <w:rPr>
          <w:b/>
          <w:sz w:val="22"/>
          <w:szCs w:val="22"/>
        </w:rPr>
      </w:pPr>
      <w:r w:rsidRPr="00A37B66">
        <w:rPr>
          <w:rFonts w:hint="eastAsia"/>
          <w:b/>
          <w:sz w:val="22"/>
          <w:szCs w:val="22"/>
          <w:lang w:val="en-GB"/>
        </w:rPr>
        <w:t>Observation 1: In R</w:t>
      </w:r>
      <w:r w:rsidR="0051514F">
        <w:rPr>
          <w:rFonts w:hint="eastAsia"/>
          <w:b/>
          <w:sz w:val="22"/>
          <w:szCs w:val="22"/>
          <w:lang w:val="en-GB"/>
        </w:rPr>
        <w:t>el-</w:t>
      </w:r>
      <w:r w:rsidRPr="00A37B66">
        <w:rPr>
          <w:rFonts w:hint="eastAsia"/>
          <w:b/>
          <w:sz w:val="22"/>
          <w:szCs w:val="22"/>
          <w:lang w:val="en-GB"/>
        </w:rPr>
        <w:t xml:space="preserve">17, </w:t>
      </w:r>
      <w:r w:rsidR="0051514F">
        <w:rPr>
          <w:rFonts w:hint="eastAsia"/>
          <w:b/>
          <w:sz w:val="22"/>
          <w:szCs w:val="22"/>
          <w:lang w:val="en-GB"/>
        </w:rPr>
        <w:t xml:space="preserve">the </w:t>
      </w:r>
      <w:r w:rsidRPr="00A37B66">
        <w:rPr>
          <w:rFonts w:hint="eastAsia"/>
          <w:b/>
          <w:sz w:val="22"/>
          <w:szCs w:val="22"/>
          <w:lang w:val="en-GB"/>
        </w:rPr>
        <w:t xml:space="preserve">network will always handle the area scope checking and no </w:t>
      </w:r>
      <w:proofErr w:type="spellStart"/>
      <w:r w:rsidRPr="00A37B66">
        <w:rPr>
          <w:rFonts w:hint="eastAsia"/>
          <w:b/>
          <w:sz w:val="22"/>
          <w:szCs w:val="22"/>
          <w:lang w:val="en-GB"/>
        </w:rPr>
        <w:t>LocationFilter</w:t>
      </w:r>
      <w:proofErr w:type="spellEnd"/>
      <w:r w:rsidRPr="00A37B66">
        <w:rPr>
          <w:rFonts w:hint="eastAsia"/>
          <w:b/>
          <w:sz w:val="22"/>
          <w:szCs w:val="22"/>
          <w:lang w:val="en-GB"/>
        </w:rPr>
        <w:t xml:space="preserve"> will be specified in QoE configuration when UE is in RRC_CONNECTED state.</w:t>
      </w:r>
    </w:p>
    <w:p w14:paraId="34F4F712" w14:textId="77777777" w:rsidR="0051514F" w:rsidRPr="00D946CD" w:rsidRDefault="0051514F" w:rsidP="007B6D1F">
      <w:pPr>
        <w:spacing w:beforeLines="50" w:before="120" w:line="288" w:lineRule="auto"/>
        <w:jc w:val="both"/>
        <w:rPr>
          <w:b/>
          <w:sz w:val="22"/>
          <w:szCs w:val="22"/>
          <w:lang w:val="en-GB"/>
        </w:rPr>
      </w:pPr>
      <w:r w:rsidRPr="00D946CD">
        <w:rPr>
          <w:rFonts w:hint="eastAsia"/>
          <w:b/>
          <w:sz w:val="22"/>
          <w:szCs w:val="22"/>
          <w:lang w:val="en-GB"/>
        </w:rPr>
        <w:t xml:space="preserve">Proposal 1: When UE is in RRC_CONNECTED state, </w:t>
      </w:r>
      <w:r>
        <w:rPr>
          <w:rFonts w:hint="eastAsia"/>
          <w:b/>
          <w:sz w:val="22"/>
          <w:szCs w:val="22"/>
          <w:lang w:val="en-GB"/>
        </w:rPr>
        <w:t xml:space="preserve">we can reuse the Rel-17 mechanism to check area scope, i.e. </w:t>
      </w:r>
      <w:r w:rsidRPr="00D946CD">
        <w:rPr>
          <w:rFonts w:hint="eastAsia"/>
          <w:b/>
          <w:sz w:val="22"/>
          <w:szCs w:val="22"/>
          <w:lang w:val="en-GB"/>
        </w:rPr>
        <w:t>the network is responsible to check area scope of QoE measurement for broadcast.</w:t>
      </w:r>
    </w:p>
    <w:p w14:paraId="34B74E1F" w14:textId="77777777" w:rsidR="0051514F" w:rsidRPr="00073999" w:rsidRDefault="0051514F" w:rsidP="007B6D1F">
      <w:pPr>
        <w:spacing w:beforeLines="50" w:before="120" w:line="288" w:lineRule="auto"/>
        <w:jc w:val="both"/>
        <w:rPr>
          <w:b/>
          <w:sz w:val="22"/>
          <w:szCs w:val="22"/>
          <w:lang w:val="en-GB"/>
        </w:rPr>
      </w:pPr>
      <w:r w:rsidRPr="00D946CD">
        <w:rPr>
          <w:rFonts w:hint="eastAsia"/>
          <w:b/>
          <w:sz w:val="22"/>
          <w:szCs w:val="22"/>
          <w:lang w:val="en-GB"/>
        </w:rPr>
        <w:t xml:space="preserve">Proposal 2: When UE is in RRC_IDLE or RRC_INACTIVE state, UE AS layer is responsible to check area </w:t>
      </w:r>
      <w:r w:rsidRPr="00D946CD">
        <w:rPr>
          <w:b/>
          <w:sz w:val="22"/>
          <w:szCs w:val="22"/>
          <w:lang w:val="en-GB"/>
        </w:rPr>
        <w:t>scope</w:t>
      </w:r>
      <w:r w:rsidRPr="00D946CD">
        <w:rPr>
          <w:rFonts w:hint="eastAsia"/>
          <w:b/>
          <w:sz w:val="22"/>
          <w:szCs w:val="22"/>
          <w:lang w:val="en-GB"/>
        </w:rPr>
        <w:t xml:space="preserve"> of QoE measurement for broadcast.</w:t>
      </w:r>
    </w:p>
    <w:p w14:paraId="4FA9ACE3" w14:textId="77777777" w:rsidR="0051514F" w:rsidRPr="00F718EC" w:rsidRDefault="0051514F" w:rsidP="007B6D1F">
      <w:pPr>
        <w:spacing w:beforeLines="50" w:before="120" w:line="288" w:lineRule="auto"/>
        <w:jc w:val="both"/>
        <w:rPr>
          <w:b/>
          <w:sz w:val="22"/>
          <w:szCs w:val="22"/>
        </w:rPr>
      </w:pPr>
      <w:r w:rsidRPr="00F718EC">
        <w:rPr>
          <w:rFonts w:hint="eastAsia"/>
          <w:b/>
          <w:sz w:val="22"/>
          <w:szCs w:val="22"/>
        </w:rPr>
        <w:t>Pr</w:t>
      </w:r>
      <w:r>
        <w:rPr>
          <w:rFonts w:hint="eastAsia"/>
          <w:b/>
          <w:sz w:val="22"/>
          <w:szCs w:val="22"/>
        </w:rPr>
        <w:t>oposal 3</w:t>
      </w:r>
      <w:r w:rsidRPr="00F718EC">
        <w:rPr>
          <w:rFonts w:hint="eastAsia"/>
          <w:b/>
          <w:sz w:val="22"/>
          <w:szCs w:val="22"/>
        </w:rPr>
        <w:t xml:space="preserve">: </w:t>
      </w:r>
      <w:r>
        <w:rPr>
          <w:rFonts w:hint="eastAsia"/>
          <w:b/>
          <w:sz w:val="22"/>
          <w:szCs w:val="22"/>
        </w:rPr>
        <w:t xml:space="preserve">When UE enters RRC IDLE/INACTIVE state, </w:t>
      </w:r>
      <w:r w:rsidRPr="00F718EC">
        <w:rPr>
          <w:rFonts w:hint="eastAsia"/>
          <w:b/>
          <w:sz w:val="22"/>
          <w:szCs w:val="22"/>
        </w:rPr>
        <w:t>UE AS layer should store the content of QoE configuration for broadcast service including:</w:t>
      </w:r>
    </w:p>
    <w:p w14:paraId="3B5A5C41" w14:textId="77777777" w:rsidR="0051514F" w:rsidRPr="00F718EC" w:rsidRDefault="0051514F" w:rsidP="007B6D1F">
      <w:pPr>
        <w:pStyle w:val="af7"/>
        <w:numPr>
          <w:ilvl w:val="0"/>
          <w:numId w:val="27"/>
        </w:numPr>
        <w:spacing w:beforeLines="50" w:before="120" w:line="288" w:lineRule="auto"/>
        <w:jc w:val="both"/>
        <w:rPr>
          <w:rFonts w:ascii="Times New Roman" w:eastAsiaTheme="minorEastAsia" w:hAnsi="Times New Roman"/>
          <w:b/>
          <w:lang w:val="sv-SE" w:eastAsia="zh-CN"/>
        </w:rPr>
      </w:pPr>
      <w:r w:rsidRPr="00F718EC">
        <w:rPr>
          <w:rFonts w:ascii="Times New Roman" w:eastAsiaTheme="minorEastAsia" w:hAnsi="Times New Roman"/>
          <w:b/>
          <w:lang w:val="sv-SE" w:eastAsia="zh-CN"/>
        </w:rPr>
        <w:t>MeasConfigAppLayerId</w:t>
      </w:r>
    </w:p>
    <w:p w14:paraId="1491F0A6" w14:textId="77777777" w:rsidR="0051514F" w:rsidRPr="00F718EC" w:rsidRDefault="0051514F" w:rsidP="007B6D1F">
      <w:pPr>
        <w:pStyle w:val="af7"/>
        <w:numPr>
          <w:ilvl w:val="0"/>
          <w:numId w:val="27"/>
        </w:numPr>
        <w:spacing w:beforeLines="50" w:before="120" w:line="288" w:lineRule="auto"/>
        <w:jc w:val="both"/>
        <w:rPr>
          <w:rFonts w:ascii="Times New Roman" w:eastAsiaTheme="minorEastAsia" w:hAnsi="Times New Roman"/>
          <w:b/>
          <w:lang w:val="sv-SE" w:eastAsia="zh-CN"/>
        </w:rPr>
      </w:pPr>
      <w:r w:rsidRPr="00F718EC">
        <w:rPr>
          <w:rFonts w:ascii="Times New Roman" w:eastAsiaTheme="minorEastAsia" w:hAnsi="Times New Roman"/>
          <w:b/>
          <w:lang w:val="sv-SE" w:eastAsia="zh-CN"/>
        </w:rPr>
        <w:t>Service type</w:t>
      </w:r>
    </w:p>
    <w:p w14:paraId="3DC9CB46" w14:textId="77777777" w:rsidR="0051514F" w:rsidRPr="00F718EC" w:rsidRDefault="0051514F" w:rsidP="007B6D1F">
      <w:pPr>
        <w:pStyle w:val="af7"/>
        <w:numPr>
          <w:ilvl w:val="0"/>
          <w:numId w:val="27"/>
        </w:numPr>
        <w:spacing w:beforeLines="50" w:before="120" w:line="288" w:lineRule="auto"/>
        <w:jc w:val="both"/>
        <w:rPr>
          <w:rFonts w:ascii="Times New Roman" w:eastAsiaTheme="minorEastAsia" w:hAnsi="Times New Roman"/>
          <w:b/>
          <w:lang w:val="sv-SE" w:eastAsia="zh-CN"/>
        </w:rPr>
      </w:pPr>
      <w:r w:rsidRPr="00F718EC">
        <w:rPr>
          <w:rFonts w:ascii="Times New Roman" w:eastAsiaTheme="minorEastAsia" w:hAnsi="Times New Roman"/>
          <w:b/>
          <w:lang w:val="sv-SE" w:eastAsia="zh-CN"/>
        </w:rPr>
        <w:t>Pause reporting</w:t>
      </w:r>
    </w:p>
    <w:p w14:paraId="01881466" w14:textId="77777777" w:rsidR="0051514F" w:rsidRPr="00F718EC" w:rsidRDefault="0051514F" w:rsidP="007B6D1F">
      <w:pPr>
        <w:pStyle w:val="af7"/>
        <w:numPr>
          <w:ilvl w:val="0"/>
          <w:numId w:val="27"/>
        </w:numPr>
        <w:spacing w:beforeLines="50" w:before="120" w:line="288" w:lineRule="auto"/>
        <w:jc w:val="both"/>
        <w:rPr>
          <w:rFonts w:ascii="Times New Roman" w:eastAsiaTheme="minorEastAsia" w:hAnsi="Times New Roman"/>
          <w:b/>
          <w:lang w:val="sv-SE" w:eastAsia="zh-CN"/>
        </w:rPr>
      </w:pPr>
      <w:r w:rsidRPr="00F718EC">
        <w:rPr>
          <w:rFonts w:ascii="Times New Roman" w:eastAsiaTheme="minorEastAsia" w:hAnsi="Times New Roman"/>
          <w:b/>
          <w:lang w:val="sv-SE" w:eastAsia="zh-CN"/>
        </w:rPr>
        <w:t xml:space="preserve">Session start/stop </w:t>
      </w:r>
    </w:p>
    <w:p w14:paraId="5C8349F8" w14:textId="77777777" w:rsidR="0051514F" w:rsidRPr="00F718EC" w:rsidRDefault="0051514F" w:rsidP="007B6D1F">
      <w:pPr>
        <w:pStyle w:val="af7"/>
        <w:numPr>
          <w:ilvl w:val="0"/>
          <w:numId w:val="27"/>
        </w:numPr>
        <w:spacing w:beforeLines="50" w:before="120" w:line="288" w:lineRule="auto"/>
        <w:jc w:val="both"/>
        <w:rPr>
          <w:rFonts w:ascii="Times New Roman" w:eastAsiaTheme="minorEastAsia" w:hAnsi="Times New Roman"/>
          <w:b/>
          <w:lang w:val="sv-SE" w:eastAsia="zh-CN"/>
        </w:rPr>
      </w:pPr>
      <w:r w:rsidRPr="00F718EC">
        <w:rPr>
          <w:rFonts w:ascii="Times New Roman" w:eastAsiaTheme="minorEastAsia" w:hAnsi="Times New Roman" w:hint="eastAsia"/>
          <w:b/>
          <w:lang w:val="sv-SE" w:eastAsia="zh-CN"/>
        </w:rPr>
        <w:t>Area socpe information</w:t>
      </w:r>
    </w:p>
    <w:p w14:paraId="653F26A4" w14:textId="77777777" w:rsidR="0051514F" w:rsidRDefault="0051514F" w:rsidP="007B6D1F">
      <w:pPr>
        <w:pStyle w:val="af7"/>
        <w:numPr>
          <w:ilvl w:val="0"/>
          <w:numId w:val="27"/>
        </w:numPr>
        <w:spacing w:beforeLines="50" w:before="120" w:line="288" w:lineRule="auto"/>
        <w:jc w:val="both"/>
        <w:rPr>
          <w:rFonts w:ascii="Times New Roman" w:eastAsiaTheme="minorEastAsia" w:hAnsi="Times New Roman"/>
          <w:b/>
          <w:lang w:val="sv-SE" w:eastAsia="zh-CN"/>
        </w:rPr>
      </w:pPr>
      <w:r w:rsidRPr="00F718EC">
        <w:rPr>
          <w:rFonts w:ascii="Times New Roman" w:eastAsiaTheme="minorEastAsia" w:hAnsi="Times New Roman" w:hint="eastAsia"/>
          <w:b/>
          <w:lang w:val="sv-SE" w:eastAsia="zh-CN"/>
        </w:rPr>
        <w:t>MBS session ID(</w:t>
      </w:r>
      <w:r>
        <w:rPr>
          <w:rFonts w:ascii="Times New Roman" w:eastAsiaTheme="minorEastAsia" w:hAnsi="Times New Roman" w:hint="eastAsia"/>
          <w:b/>
          <w:lang w:val="sv-SE" w:eastAsia="zh-CN"/>
        </w:rPr>
        <w:t>FFS</w:t>
      </w:r>
      <w:r w:rsidRPr="00F718EC">
        <w:rPr>
          <w:rFonts w:ascii="Times New Roman" w:eastAsiaTheme="minorEastAsia" w:hAnsi="Times New Roman" w:hint="eastAsia"/>
          <w:b/>
          <w:lang w:val="sv-SE" w:eastAsia="zh-CN"/>
        </w:rPr>
        <w:t>)</w:t>
      </w:r>
    </w:p>
    <w:p w14:paraId="60870404" w14:textId="42BA5917" w:rsidR="0051514F" w:rsidRPr="0051514F" w:rsidRDefault="0051514F" w:rsidP="007B6D1F">
      <w:pPr>
        <w:pStyle w:val="af7"/>
        <w:numPr>
          <w:ilvl w:val="0"/>
          <w:numId w:val="27"/>
        </w:numPr>
        <w:spacing w:beforeLines="50" w:before="120" w:line="288" w:lineRule="auto"/>
        <w:jc w:val="both"/>
        <w:rPr>
          <w:rFonts w:ascii="Times New Roman" w:eastAsiaTheme="minorEastAsia" w:hAnsi="Times New Roman"/>
          <w:b/>
          <w:lang w:val="sv-SE" w:eastAsia="zh-CN"/>
        </w:rPr>
      </w:pPr>
      <w:r w:rsidRPr="0051514F">
        <w:rPr>
          <w:rFonts w:ascii="Times New Roman" w:eastAsiaTheme="minorEastAsia" w:hAnsi="Times New Roman"/>
          <w:b/>
          <w:lang w:val="sv-SE" w:eastAsia="zh-CN"/>
        </w:rPr>
        <w:t>RV QoE parameters</w:t>
      </w:r>
      <w:r w:rsidRPr="0051514F">
        <w:rPr>
          <w:rFonts w:ascii="Times New Roman" w:eastAsiaTheme="minorEastAsia" w:hAnsi="Times New Roman" w:hint="eastAsia"/>
          <w:b/>
          <w:lang w:val="sv-SE" w:eastAsia="zh-CN"/>
        </w:rPr>
        <w:t>(FFS)</w:t>
      </w:r>
    </w:p>
    <w:p w14:paraId="34D39DEE" w14:textId="77777777" w:rsidR="0051514F" w:rsidRPr="00CB4599" w:rsidRDefault="0051514F" w:rsidP="007B6D1F">
      <w:pPr>
        <w:spacing w:beforeLines="50" w:before="120" w:line="288" w:lineRule="auto"/>
        <w:jc w:val="both"/>
        <w:rPr>
          <w:b/>
          <w:sz w:val="22"/>
          <w:szCs w:val="22"/>
        </w:rPr>
      </w:pPr>
      <w:r>
        <w:rPr>
          <w:b/>
          <w:sz w:val="22"/>
          <w:szCs w:val="22"/>
        </w:rPr>
        <w:t xml:space="preserve">Proposal </w:t>
      </w:r>
      <w:r>
        <w:rPr>
          <w:rFonts w:hint="eastAsia"/>
          <w:b/>
          <w:sz w:val="22"/>
          <w:szCs w:val="22"/>
        </w:rPr>
        <w:t>4</w:t>
      </w:r>
      <w:r w:rsidRPr="00CB4599">
        <w:rPr>
          <w:b/>
          <w:sz w:val="22"/>
          <w:szCs w:val="22"/>
        </w:rPr>
        <w:t xml:space="preserve">: </w:t>
      </w:r>
      <w:r>
        <w:rPr>
          <w:rFonts w:hint="eastAsia"/>
          <w:b/>
          <w:sz w:val="22"/>
          <w:szCs w:val="22"/>
        </w:rPr>
        <w:t>If RAN3 choose the UE-based solution,</w:t>
      </w:r>
      <w:r w:rsidRPr="00CB4599">
        <w:rPr>
          <w:b/>
          <w:sz w:val="22"/>
          <w:szCs w:val="22"/>
        </w:rPr>
        <w:t xml:space="preserve"> the UE AS layer </w:t>
      </w:r>
      <w:r>
        <w:rPr>
          <w:rFonts w:hint="eastAsia"/>
          <w:b/>
          <w:sz w:val="22"/>
          <w:szCs w:val="22"/>
        </w:rPr>
        <w:t xml:space="preserve">may also need to </w:t>
      </w:r>
      <w:r w:rsidRPr="00CB4599">
        <w:rPr>
          <w:b/>
          <w:sz w:val="22"/>
          <w:szCs w:val="22"/>
        </w:rPr>
        <w:t>store the following content:</w:t>
      </w:r>
    </w:p>
    <w:p w14:paraId="355E72B4" w14:textId="77777777" w:rsidR="0051514F" w:rsidRPr="00CB4599" w:rsidRDefault="0051514F" w:rsidP="007B6D1F">
      <w:pPr>
        <w:pStyle w:val="af7"/>
        <w:numPr>
          <w:ilvl w:val="0"/>
          <w:numId w:val="28"/>
        </w:numPr>
        <w:spacing w:beforeLines="50" w:before="120"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reference</w:t>
      </w:r>
    </w:p>
    <w:p w14:paraId="0363228F" w14:textId="77777777" w:rsidR="0051514F" w:rsidRPr="00CB4599" w:rsidRDefault="0051514F" w:rsidP="007B6D1F">
      <w:pPr>
        <w:pStyle w:val="af7"/>
        <w:numPr>
          <w:ilvl w:val="0"/>
          <w:numId w:val="28"/>
        </w:numPr>
        <w:spacing w:beforeLines="50" w:before="120"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MCE information</w:t>
      </w:r>
    </w:p>
    <w:p w14:paraId="0D318026" w14:textId="77777777" w:rsidR="0051514F" w:rsidRPr="00CB4599" w:rsidRDefault="0051514F" w:rsidP="007B6D1F">
      <w:pPr>
        <w:pStyle w:val="af7"/>
        <w:numPr>
          <w:ilvl w:val="0"/>
          <w:numId w:val="28"/>
        </w:numPr>
        <w:spacing w:beforeLines="50" w:before="120"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measurement type</w:t>
      </w:r>
    </w:p>
    <w:p w14:paraId="3F0DEE1F" w14:textId="77777777" w:rsidR="0051514F" w:rsidRPr="00D170F7" w:rsidRDefault="0051514F" w:rsidP="007B6D1F">
      <w:pPr>
        <w:pStyle w:val="af7"/>
        <w:numPr>
          <w:ilvl w:val="0"/>
          <w:numId w:val="28"/>
        </w:numPr>
        <w:spacing w:beforeLines="50" w:before="120"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MDT alignment information (</w:t>
      </w:r>
      <w:r>
        <w:rPr>
          <w:rFonts w:ascii="Times New Roman" w:eastAsiaTheme="minorEastAsia" w:hAnsi="Times New Roman" w:hint="eastAsia"/>
          <w:b/>
          <w:lang w:val="sv-SE" w:eastAsia="zh-CN"/>
        </w:rPr>
        <w:t>FFS</w:t>
      </w:r>
      <w:r w:rsidRPr="00CB4599">
        <w:rPr>
          <w:rFonts w:ascii="Times New Roman" w:eastAsiaTheme="minorEastAsia" w:hAnsi="Times New Roman"/>
          <w:b/>
          <w:lang w:val="sv-SE" w:eastAsia="zh-CN"/>
        </w:rPr>
        <w:t>)</w:t>
      </w:r>
    </w:p>
    <w:p w14:paraId="2BCAEF64" w14:textId="77777777" w:rsidR="007B6D1F" w:rsidRPr="001619A5" w:rsidRDefault="007B6D1F" w:rsidP="007B6D1F">
      <w:pPr>
        <w:spacing w:beforeLines="50" w:before="120" w:line="288" w:lineRule="auto"/>
        <w:jc w:val="both"/>
        <w:rPr>
          <w:b/>
          <w:sz w:val="22"/>
          <w:szCs w:val="22"/>
        </w:rPr>
      </w:pPr>
      <w:r>
        <w:rPr>
          <w:rFonts w:hint="eastAsia"/>
          <w:b/>
          <w:sz w:val="22"/>
          <w:szCs w:val="22"/>
        </w:rPr>
        <w:t>Proposal 5:</w:t>
      </w:r>
      <w:r w:rsidRPr="007B6D1F">
        <w:rPr>
          <w:b/>
          <w:sz w:val="22"/>
          <w:szCs w:val="22"/>
        </w:rPr>
        <w:t xml:space="preserve"> </w:t>
      </w:r>
      <w:r>
        <w:rPr>
          <w:b/>
          <w:sz w:val="22"/>
          <w:szCs w:val="22"/>
        </w:rPr>
        <w:t>W</w:t>
      </w:r>
      <w:r w:rsidRPr="00311F8F">
        <w:rPr>
          <w:b/>
          <w:sz w:val="22"/>
          <w:szCs w:val="22"/>
        </w:rPr>
        <w:t xml:space="preserve">e can assume that the minimal memory size </w:t>
      </w:r>
      <w:r>
        <w:rPr>
          <w:rFonts w:hint="eastAsia"/>
          <w:b/>
          <w:sz w:val="22"/>
          <w:szCs w:val="22"/>
        </w:rPr>
        <w:t xml:space="preserve">for QoE report generated in IDLE/INACTIVE states </w:t>
      </w:r>
      <w:r>
        <w:rPr>
          <w:b/>
          <w:sz w:val="22"/>
          <w:szCs w:val="22"/>
        </w:rPr>
        <w:t>should be larger than 64KB</w:t>
      </w:r>
      <w:r>
        <w:rPr>
          <w:rFonts w:hint="eastAsia"/>
          <w:b/>
          <w:sz w:val="22"/>
          <w:szCs w:val="22"/>
        </w:rPr>
        <w:t xml:space="preserve">, such as 256KB </w:t>
      </w:r>
      <w:r w:rsidRPr="00311F8F">
        <w:rPr>
          <w:b/>
          <w:sz w:val="22"/>
          <w:szCs w:val="22"/>
        </w:rPr>
        <w:t>and send LS to SA4/SA5</w:t>
      </w:r>
      <w:r>
        <w:rPr>
          <w:rFonts w:hint="eastAsia"/>
          <w:b/>
          <w:sz w:val="22"/>
          <w:szCs w:val="22"/>
        </w:rPr>
        <w:t xml:space="preserve"> to confirm</w:t>
      </w:r>
      <w:r w:rsidRPr="00311F8F">
        <w:rPr>
          <w:b/>
          <w:sz w:val="22"/>
          <w:szCs w:val="22"/>
        </w:rPr>
        <w:t>.</w:t>
      </w:r>
    </w:p>
    <w:p w14:paraId="3565F4E6" w14:textId="03028BA7" w:rsidR="00064E39" w:rsidRPr="00CB0891" w:rsidRDefault="00324419" w:rsidP="0039631E">
      <w:pPr>
        <w:pStyle w:val="1"/>
        <w:tabs>
          <w:tab w:val="left" w:pos="2372"/>
        </w:tabs>
        <w:jc w:val="both"/>
      </w:pPr>
      <w:r w:rsidRPr="00CB0891">
        <w:lastRenderedPageBreak/>
        <w:t xml:space="preserve">4 </w:t>
      </w:r>
      <w:r w:rsidR="0098756F">
        <w:t>Reference</w:t>
      </w:r>
      <w:r w:rsidR="0039631E">
        <w:tab/>
      </w:r>
    </w:p>
    <w:bookmarkEnd w:id="3"/>
    <w:p w14:paraId="7218DF6F" w14:textId="5E6684C3" w:rsidR="00971EE8" w:rsidRPr="00430F72" w:rsidRDefault="00971EE8" w:rsidP="00430F72">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00A92207">
        <w:rPr>
          <w:rFonts w:ascii="Times New Roman" w:hAnsi="Times New Roman"/>
          <w:sz w:val="22"/>
          <w:szCs w:val="22"/>
        </w:rPr>
        <w:t>Report of 3GPP TSG RAN2 meeting #121</w:t>
      </w:r>
      <w:r w:rsidR="00430F72">
        <w:rPr>
          <w:rFonts w:ascii="Times New Roman" w:hAnsi="Times New Roman" w:hint="eastAsia"/>
          <w:sz w:val="22"/>
          <w:szCs w:val="22"/>
        </w:rPr>
        <w:t>bis</w:t>
      </w:r>
    </w:p>
    <w:p w14:paraId="2ABAA371" w14:textId="778D0E7D" w:rsidR="00CB4599" w:rsidRDefault="00CB4599" w:rsidP="00CB4599">
      <w:pPr>
        <w:pStyle w:val="a8"/>
        <w:numPr>
          <w:ilvl w:val="0"/>
          <w:numId w:val="21"/>
        </w:numPr>
        <w:overflowPunct/>
        <w:autoSpaceDE/>
        <w:autoSpaceDN/>
        <w:adjustRightInd/>
        <w:spacing w:line="288" w:lineRule="auto"/>
        <w:textAlignment w:val="auto"/>
        <w:rPr>
          <w:rFonts w:ascii="Times New Roman" w:hAnsi="Times New Roman" w:hint="eastAsia"/>
          <w:sz w:val="22"/>
          <w:szCs w:val="22"/>
        </w:rPr>
      </w:pPr>
      <w:r w:rsidRPr="00CB4599">
        <w:rPr>
          <w:rFonts w:ascii="Times New Roman" w:hAnsi="Times New Roman"/>
          <w:sz w:val="22"/>
          <w:szCs w:val="22"/>
        </w:rPr>
        <w:t>R2-2203846</w:t>
      </w:r>
      <w:r>
        <w:rPr>
          <w:rFonts w:ascii="Times New Roman" w:hAnsi="Times New Roman"/>
          <w:sz w:val="22"/>
          <w:szCs w:val="22"/>
        </w:rPr>
        <w:t xml:space="preserve"> </w:t>
      </w:r>
      <w:r w:rsidRPr="00CB4599">
        <w:rPr>
          <w:rFonts w:ascii="Times New Roman" w:hAnsi="Times New Roman"/>
          <w:sz w:val="22"/>
          <w:szCs w:val="22"/>
        </w:rPr>
        <w:t>LS Reply on SA4 requirements for QoE</w:t>
      </w:r>
    </w:p>
    <w:p w14:paraId="57525FD0" w14:textId="34767DEE" w:rsidR="00CF62E8" w:rsidRPr="00971EE8" w:rsidRDefault="00CF62E8" w:rsidP="00CF62E8">
      <w:pPr>
        <w:pStyle w:val="a8"/>
        <w:numPr>
          <w:ilvl w:val="0"/>
          <w:numId w:val="21"/>
        </w:numPr>
        <w:overflowPunct/>
        <w:autoSpaceDE/>
        <w:autoSpaceDN/>
        <w:adjustRightInd/>
        <w:spacing w:line="288" w:lineRule="auto"/>
        <w:textAlignment w:val="auto"/>
        <w:rPr>
          <w:rFonts w:ascii="Times New Roman" w:hAnsi="Times New Roman"/>
          <w:sz w:val="22"/>
          <w:szCs w:val="22"/>
        </w:rPr>
      </w:pPr>
      <w:r w:rsidRPr="00CF62E8">
        <w:rPr>
          <w:rFonts w:ascii="Times New Roman" w:hAnsi="Times New Roman"/>
          <w:sz w:val="22"/>
          <w:szCs w:val="22"/>
        </w:rPr>
        <w:t>R2-2304626</w:t>
      </w:r>
      <w:r>
        <w:rPr>
          <w:rFonts w:ascii="Times New Roman" w:hAnsi="Times New Roman" w:hint="eastAsia"/>
          <w:sz w:val="22"/>
          <w:szCs w:val="22"/>
        </w:rPr>
        <w:t xml:space="preserve"> </w:t>
      </w:r>
      <w:bookmarkStart w:id="4" w:name="_GoBack"/>
      <w:bookmarkEnd w:id="4"/>
      <w:r w:rsidRPr="00CF62E8">
        <w:rPr>
          <w:rFonts w:ascii="Times New Roman" w:hAnsi="Times New Roman"/>
          <w:sz w:val="22"/>
          <w:szCs w:val="22"/>
        </w:rPr>
        <w:t>LS on collecting QoE measurements per MBS service area and MBS session ID</w:t>
      </w:r>
    </w:p>
    <w:sectPr w:rsidR="00CF62E8" w:rsidRPr="00971EE8" w:rsidSect="00F05C0F">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6D760" w14:textId="77777777" w:rsidR="0092557C" w:rsidRDefault="0092557C">
      <w:r>
        <w:separator/>
      </w:r>
    </w:p>
  </w:endnote>
  <w:endnote w:type="continuationSeparator" w:id="0">
    <w:p w14:paraId="4C0FEEC4" w14:textId="77777777" w:rsidR="0092557C" w:rsidRDefault="0092557C">
      <w:r>
        <w:continuationSeparator/>
      </w:r>
    </w:p>
  </w:endnote>
  <w:endnote w:type="continuationNotice" w:id="1">
    <w:p w14:paraId="4BA883F1" w14:textId="77777777" w:rsidR="0092557C" w:rsidRDefault="00925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9F63A" w14:textId="77777777" w:rsidR="0092557C" w:rsidRDefault="0092557C">
      <w:r>
        <w:separator/>
      </w:r>
    </w:p>
  </w:footnote>
  <w:footnote w:type="continuationSeparator" w:id="0">
    <w:p w14:paraId="106FCD51" w14:textId="77777777" w:rsidR="0092557C" w:rsidRDefault="0092557C">
      <w:r>
        <w:continuationSeparator/>
      </w:r>
    </w:p>
  </w:footnote>
  <w:footnote w:type="continuationNotice" w:id="1">
    <w:p w14:paraId="08567FE1" w14:textId="77777777" w:rsidR="0092557C" w:rsidRDefault="0092557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B979E6"/>
    <w:multiLevelType w:val="hybridMultilevel"/>
    <w:tmpl w:val="9380FE92"/>
    <w:lvl w:ilvl="0" w:tplc="0160051C">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1">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6525089D"/>
    <w:multiLevelType w:val="hybridMultilevel"/>
    <w:tmpl w:val="28B89E62"/>
    <w:lvl w:ilvl="0" w:tplc="0160051C">
      <w:start w:val="2"/>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A765BE6"/>
    <w:multiLevelType w:val="hybridMultilevel"/>
    <w:tmpl w:val="C69031B4"/>
    <w:lvl w:ilvl="0" w:tplc="96244E66">
      <w:start w:val="1"/>
      <w:numFmt w:val="decimal"/>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0"/>
  </w:num>
  <w:num w:numId="3">
    <w:abstractNumId w:val="12"/>
  </w:num>
  <w:num w:numId="4">
    <w:abstractNumId w:val="14"/>
  </w:num>
  <w:num w:numId="5">
    <w:abstractNumId w:val="3"/>
  </w:num>
  <w:num w:numId="6">
    <w:abstractNumId w:val="4"/>
  </w:num>
  <w:num w:numId="7">
    <w:abstractNumId w:val="2"/>
  </w:num>
  <w:num w:numId="8">
    <w:abstractNumId w:val="18"/>
  </w:num>
  <w:num w:numId="9">
    <w:abstractNumId w:val="5"/>
  </w:num>
  <w:num w:numId="10">
    <w:abstractNumId w:val="16"/>
  </w:num>
  <w:num w:numId="11">
    <w:abstractNumId w:val="11"/>
    <w:lvlOverride w:ilvl="0">
      <w:startOverride w:val="1"/>
    </w:lvlOverride>
  </w:num>
  <w:num w:numId="12">
    <w:abstractNumId w:val="6"/>
    <w:lvlOverride w:ilvl="0">
      <w:startOverride w:val="1"/>
    </w:lvlOverride>
  </w:num>
  <w:num w:numId="13">
    <w:abstractNumId w:val="11"/>
    <w:lvlOverride w:ilvl="0">
      <w:startOverride w:val="1"/>
    </w:lvlOverride>
  </w:num>
  <w:num w:numId="14">
    <w:abstractNumId w:val="6"/>
    <w:lvlOverride w:ilvl="0">
      <w:startOverride w:val="1"/>
    </w:lvlOverride>
  </w:num>
  <w:num w:numId="15">
    <w:abstractNumId w:val="10"/>
  </w:num>
  <w:num w:numId="16">
    <w:abstractNumId w:val="7"/>
  </w:num>
  <w:num w:numId="17">
    <w:abstractNumId w:val="11"/>
    <w:lvlOverride w:ilvl="0">
      <w:startOverride w:val="1"/>
    </w:lvlOverride>
  </w:num>
  <w:num w:numId="18">
    <w:abstractNumId w:val="6"/>
    <w:lvlOverride w:ilvl="0">
      <w:startOverride w:val="1"/>
    </w:lvlOverride>
  </w:num>
  <w:num w:numId="19">
    <w:abstractNumId w:val="6"/>
  </w:num>
  <w:num w:numId="20">
    <w:abstractNumId w:val="6"/>
    <w:lvlOverride w:ilvl="0">
      <w:startOverride w:val="1"/>
    </w:lvlOverride>
  </w:num>
  <w:num w:numId="21">
    <w:abstractNumId w:val="13"/>
  </w:num>
  <w:num w:numId="22">
    <w:abstractNumId w:val="1"/>
  </w:num>
  <w:num w:numId="23">
    <w:abstractNumId w:val="17"/>
  </w:num>
  <w:num w:numId="24">
    <w:abstractNumId w:val="20"/>
  </w:num>
  <w:num w:numId="25">
    <w:abstractNumId w:val="21"/>
  </w:num>
  <w:num w:numId="26">
    <w:abstractNumId w:val="19"/>
  </w:num>
  <w:num w:numId="27">
    <w:abstractNumId w:val="8"/>
  </w:num>
  <w:num w:numId="2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7FC"/>
    <w:rsid w:val="00004ED2"/>
    <w:rsid w:val="0000564C"/>
    <w:rsid w:val="0000603D"/>
    <w:rsid w:val="00006446"/>
    <w:rsid w:val="00006896"/>
    <w:rsid w:val="00006E8C"/>
    <w:rsid w:val="00007CDC"/>
    <w:rsid w:val="00011B28"/>
    <w:rsid w:val="00012856"/>
    <w:rsid w:val="00015D15"/>
    <w:rsid w:val="0001607D"/>
    <w:rsid w:val="000166E1"/>
    <w:rsid w:val="00017F44"/>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67A87"/>
    <w:rsid w:val="0007015A"/>
    <w:rsid w:val="00072D12"/>
    <w:rsid w:val="00073999"/>
    <w:rsid w:val="000764D7"/>
    <w:rsid w:val="0007656F"/>
    <w:rsid w:val="00077E5F"/>
    <w:rsid w:val="0008036A"/>
    <w:rsid w:val="0008048F"/>
    <w:rsid w:val="00081495"/>
    <w:rsid w:val="00081AE6"/>
    <w:rsid w:val="00082A6A"/>
    <w:rsid w:val="000855EB"/>
    <w:rsid w:val="0008575A"/>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6CE0"/>
    <w:rsid w:val="000A7993"/>
    <w:rsid w:val="000B0061"/>
    <w:rsid w:val="000B183A"/>
    <w:rsid w:val="000B1CEC"/>
    <w:rsid w:val="000B20C7"/>
    <w:rsid w:val="000B2719"/>
    <w:rsid w:val="000B2E1E"/>
    <w:rsid w:val="000B3A8F"/>
    <w:rsid w:val="000B3E2F"/>
    <w:rsid w:val="000B4AB9"/>
    <w:rsid w:val="000B58C3"/>
    <w:rsid w:val="000B61E9"/>
    <w:rsid w:val="000C12F7"/>
    <w:rsid w:val="000C1648"/>
    <w:rsid w:val="000C165A"/>
    <w:rsid w:val="000C169F"/>
    <w:rsid w:val="000C2293"/>
    <w:rsid w:val="000C2E19"/>
    <w:rsid w:val="000C57BA"/>
    <w:rsid w:val="000C786F"/>
    <w:rsid w:val="000D0D07"/>
    <w:rsid w:val="000D3B84"/>
    <w:rsid w:val="000D4797"/>
    <w:rsid w:val="000E0527"/>
    <w:rsid w:val="000E106A"/>
    <w:rsid w:val="000E19D2"/>
    <w:rsid w:val="000E1E92"/>
    <w:rsid w:val="000E26F2"/>
    <w:rsid w:val="000E280C"/>
    <w:rsid w:val="000E3BC1"/>
    <w:rsid w:val="000E4874"/>
    <w:rsid w:val="000E4D53"/>
    <w:rsid w:val="000E55EE"/>
    <w:rsid w:val="000E5C9D"/>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45CC"/>
    <w:rsid w:val="00105B59"/>
    <w:rsid w:val="001062FB"/>
    <w:rsid w:val="001063E6"/>
    <w:rsid w:val="00106B94"/>
    <w:rsid w:val="00107E33"/>
    <w:rsid w:val="0011074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3B35"/>
    <w:rsid w:val="001344C0"/>
    <w:rsid w:val="001346FA"/>
    <w:rsid w:val="00135252"/>
    <w:rsid w:val="00136B3E"/>
    <w:rsid w:val="00137AB5"/>
    <w:rsid w:val="00137F0B"/>
    <w:rsid w:val="0014002D"/>
    <w:rsid w:val="00141656"/>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19A5"/>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29DF"/>
    <w:rsid w:val="001854CD"/>
    <w:rsid w:val="00186635"/>
    <w:rsid w:val="00186E08"/>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650"/>
    <w:rsid w:val="001A7CA1"/>
    <w:rsid w:val="001B0B0E"/>
    <w:rsid w:val="001B0D97"/>
    <w:rsid w:val="001B27DF"/>
    <w:rsid w:val="001B3598"/>
    <w:rsid w:val="001B3CDA"/>
    <w:rsid w:val="001B5656"/>
    <w:rsid w:val="001B5A5D"/>
    <w:rsid w:val="001B7BE0"/>
    <w:rsid w:val="001C12DD"/>
    <w:rsid w:val="001C186C"/>
    <w:rsid w:val="001C1CE5"/>
    <w:rsid w:val="001C2FA6"/>
    <w:rsid w:val="001C3753"/>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4AB7"/>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AE9"/>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02D"/>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A7F"/>
    <w:rsid w:val="00266B42"/>
    <w:rsid w:val="00266FE0"/>
    <w:rsid w:val="00267C83"/>
    <w:rsid w:val="0027144F"/>
    <w:rsid w:val="00271813"/>
    <w:rsid w:val="00271F3A"/>
    <w:rsid w:val="0027260F"/>
    <w:rsid w:val="00273278"/>
    <w:rsid w:val="00273684"/>
    <w:rsid w:val="002737F4"/>
    <w:rsid w:val="00275061"/>
    <w:rsid w:val="00275186"/>
    <w:rsid w:val="002805F5"/>
    <w:rsid w:val="0028063B"/>
    <w:rsid w:val="00280751"/>
    <w:rsid w:val="00280D0F"/>
    <w:rsid w:val="002814E6"/>
    <w:rsid w:val="0028245D"/>
    <w:rsid w:val="0028280A"/>
    <w:rsid w:val="00282D8E"/>
    <w:rsid w:val="00282E4B"/>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A4A5B"/>
    <w:rsid w:val="002B24D6"/>
    <w:rsid w:val="002B6B5A"/>
    <w:rsid w:val="002B6B8E"/>
    <w:rsid w:val="002C0247"/>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1F5C"/>
    <w:rsid w:val="002E2A0C"/>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07FA1"/>
    <w:rsid w:val="00311702"/>
    <w:rsid w:val="00311961"/>
    <w:rsid w:val="00311E82"/>
    <w:rsid w:val="00311F8F"/>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A39"/>
    <w:rsid w:val="00371CC7"/>
    <w:rsid w:val="00372075"/>
    <w:rsid w:val="003742AC"/>
    <w:rsid w:val="00376769"/>
    <w:rsid w:val="00377CE1"/>
    <w:rsid w:val="003801E7"/>
    <w:rsid w:val="00380C83"/>
    <w:rsid w:val="00381A09"/>
    <w:rsid w:val="00385BF0"/>
    <w:rsid w:val="003901F5"/>
    <w:rsid w:val="00390C05"/>
    <w:rsid w:val="003939FF"/>
    <w:rsid w:val="003943D5"/>
    <w:rsid w:val="00395217"/>
    <w:rsid w:val="0039631E"/>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2CD0"/>
    <w:rsid w:val="003B369F"/>
    <w:rsid w:val="003B36A3"/>
    <w:rsid w:val="003B39AA"/>
    <w:rsid w:val="003B6224"/>
    <w:rsid w:val="003B64BB"/>
    <w:rsid w:val="003B758C"/>
    <w:rsid w:val="003B7FE5"/>
    <w:rsid w:val="003C11C8"/>
    <w:rsid w:val="003C1B4C"/>
    <w:rsid w:val="003C1E4A"/>
    <w:rsid w:val="003C2702"/>
    <w:rsid w:val="003C5938"/>
    <w:rsid w:val="003C5F0C"/>
    <w:rsid w:val="003C7806"/>
    <w:rsid w:val="003D02CC"/>
    <w:rsid w:val="003D109F"/>
    <w:rsid w:val="003D2238"/>
    <w:rsid w:val="003D2478"/>
    <w:rsid w:val="003D2751"/>
    <w:rsid w:val="003D2BAB"/>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0F72"/>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469A"/>
    <w:rsid w:val="004653AD"/>
    <w:rsid w:val="004659D8"/>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1D8C"/>
    <w:rsid w:val="00492BC5"/>
    <w:rsid w:val="004952FB"/>
    <w:rsid w:val="004956DB"/>
    <w:rsid w:val="004964F1"/>
    <w:rsid w:val="004A16BC"/>
    <w:rsid w:val="004A17D0"/>
    <w:rsid w:val="004A2B94"/>
    <w:rsid w:val="004A3161"/>
    <w:rsid w:val="004A51AA"/>
    <w:rsid w:val="004A52BC"/>
    <w:rsid w:val="004A6C75"/>
    <w:rsid w:val="004A6F96"/>
    <w:rsid w:val="004A7371"/>
    <w:rsid w:val="004B0621"/>
    <w:rsid w:val="004B0E74"/>
    <w:rsid w:val="004B6E60"/>
    <w:rsid w:val="004B6F6A"/>
    <w:rsid w:val="004B7C0C"/>
    <w:rsid w:val="004C3898"/>
    <w:rsid w:val="004C3C39"/>
    <w:rsid w:val="004C5060"/>
    <w:rsid w:val="004D195E"/>
    <w:rsid w:val="004D36B1"/>
    <w:rsid w:val="004D3AD2"/>
    <w:rsid w:val="004D6D65"/>
    <w:rsid w:val="004D7A21"/>
    <w:rsid w:val="004D7EBD"/>
    <w:rsid w:val="004E0188"/>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14F"/>
    <w:rsid w:val="005153A7"/>
    <w:rsid w:val="0051541D"/>
    <w:rsid w:val="00517967"/>
    <w:rsid w:val="005219CF"/>
    <w:rsid w:val="0052206A"/>
    <w:rsid w:val="0052217E"/>
    <w:rsid w:val="00523D96"/>
    <w:rsid w:val="00530DBE"/>
    <w:rsid w:val="005324D5"/>
    <w:rsid w:val="005333A2"/>
    <w:rsid w:val="00534B59"/>
    <w:rsid w:val="00534E33"/>
    <w:rsid w:val="00536759"/>
    <w:rsid w:val="00536865"/>
    <w:rsid w:val="00537C62"/>
    <w:rsid w:val="00543B43"/>
    <w:rsid w:val="00544184"/>
    <w:rsid w:val="0054475E"/>
    <w:rsid w:val="00546182"/>
    <w:rsid w:val="00546970"/>
    <w:rsid w:val="00552F2A"/>
    <w:rsid w:val="0055343F"/>
    <w:rsid w:val="00554B55"/>
    <w:rsid w:val="00554E19"/>
    <w:rsid w:val="0056121F"/>
    <w:rsid w:val="00562C9F"/>
    <w:rsid w:val="00565D36"/>
    <w:rsid w:val="005660B7"/>
    <w:rsid w:val="00566E78"/>
    <w:rsid w:val="005722BA"/>
    <w:rsid w:val="00572505"/>
    <w:rsid w:val="0057434E"/>
    <w:rsid w:val="00577E9B"/>
    <w:rsid w:val="0058040F"/>
    <w:rsid w:val="005822D4"/>
    <w:rsid w:val="00582809"/>
    <w:rsid w:val="0058798C"/>
    <w:rsid w:val="005900FA"/>
    <w:rsid w:val="00591772"/>
    <w:rsid w:val="00592D9B"/>
    <w:rsid w:val="00592E4A"/>
    <w:rsid w:val="005935A4"/>
    <w:rsid w:val="005948C2"/>
    <w:rsid w:val="00594F46"/>
    <w:rsid w:val="00595D1C"/>
    <w:rsid w:val="00595DCA"/>
    <w:rsid w:val="00596002"/>
    <w:rsid w:val="0059779B"/>
    <w:rsid w:val="005A0A46"/>
    <w:rsid w:val="005A209A"/>
    <w:rsid w:val="005A345C"/>
    <w:rsid w:val="005A34E2"/>
    <w:rsid w:val="005A4764"/>
    <w:rsid w:val="005A4F93"/>
    <w:rsid w:val="005A662D"/>
    <w:rsid w:val="005B1409"/>
    <w:rsid w:val="005B2ED4"/>
    <w:rsid w:val="005B35D7"/>
    <w:rsid w:val="005B392A"/>
    <w:rsid w:val="005B3AA3"/>
    <w:rsid w:val="005B465D"/>
    <w:rsid w:val="005B5987"/>
    <w:rsid w:val="005B6B0F"/>
    <w:rsid w:val="005B6F83"/>
    <w:rsid w:val="005C2066"/>
    <w:rsid w:val="005C2C28"/>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3D5"/>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0F2"/>
    <w:rsid w:val="00604F14"/>
    <w:rsid w:val="00607624"/>
    <w:rsid w:val="00611B83"/>
    <w:rsid w:val="006121B3"/>
    <w:rsid w:val="006129D3"/>
    <w:rsid w:val="00613257"/>
    <w:rsid w:val="00613B98"/>
    <w:rsid w:val="00615364"/>
    <w:rsid w:val="0061667A"/>
    <w:rsid w:val="0062028A"/>
    <w:rsid w:val="006207A8"/>
    <w:rsid w:val="00620A71"/>
    <w:rsid w:val="00620D80"/>
    <w:rsid w:val="00622265"/>
    <w:rsid w:val="00622917"/>
    <w:rsid w:val="006234A6"/>
    <w:rsid w:val="00624EE3"/>
    <w:rsid w:val="00626A80"/>
    <w:rsid w:val="00630001"/>
    <w:rsid w:val="006311B3"/>
    <w:rsid w:val="0063284C"/>
    <w:rsid w:val="0063506F"/>
    <w:rsid w:val="00636398"/>
    <w:rsid w:val="006368D3"/>
    <w:rsid w:val="00637592"/>
    <w:rsid w:val="006377EC"/>
    <w:rsid w:val="0064151F"/>
    <w:rsid w:val="00641533"/>
    <w:rsid w:val="006415AF"/>
    <w:rsid w:val="0064208D"/>
    <w:rsid w:val="00643475"/>
    <w:rsid w:val="0064396A"/>
    <w:rsid w:val="00643A7C"/>
    <w:rsid w:val="00644A71"/>
    <w:rsid w:val="0064624E"/>
    <w:rsid w:val="006476D7"/>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C0A"/>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0CA9"/>
    <w:rsid w:val="00681003"/>
    <w:rsid w:val="006817C9"/>
    <w:rsid w:val="00681AF7"/>
    <w:rsid w:val="00683ECE"/>
    <w:rsid w:val="0068649B"/>
    <w:rsid w:val="006870E1"/>
    <w:rsid w:val="00690D56"/>
    <w:rsid w:val="00691DEF"/>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2BBB"/>
    <w:rsid w:val="006B3E02"/>
    <w:rsid w:val="006B4E56"/>
    <w:rsid w:val="006B4F64"/>
    <w:rsid w:val="006B50CF"/>
    <w:rsid w:val="006B67C9"/>
    <w:rsid w:val="006B7BAA"/>
    <w:rsid w:val="006C03B8"/>
    <w:rsid w:val="006C0DB7"/>
    <w:rsid w:val="006C15E0"/>
    <w:rsid w:val="006C41FD"/>
    <w:rsid w:val="006C42ED"/>
    <w:rsid w:val="006C553C"/>
    <w:rsid w:val="006C566E"/>
    <w:rsid w:val="006C5EC9"/>
    <w:rsid w:val="006C6059"/>
    <w:rsid w:val="006C6376"/>
    <w:rsid w:val="006C7522"/>
    <w:rsid w:val="006D03D6"/>
    <w:rsid w:val="006D04C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9D8"/>
    <w:rsid w:val="006E4E39"/>
    <w:rsid w:val="006E509B"/>
    <w:rsid w:val="006E565E"/>
    <w:rsid w:val="006E673D"/>
    <w:rsid w:val="006E7D3B"/>
    <w:rsid w:val="006F0B25"/>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0DC6"/>
    <w:rsid w:val="0072198F"/>
    <w:rsid w:val="00723A6D"/>
    <w:rsid w:val="007257D0"/>
    <w:rsid w:val="007267DD"/>
    <w:rsid w:val="00726EA6"/>
    <w:rsid w:val="00727208"/>
    <w:rsid w:val="00727680"/>
    <w:rsid w:val="00730D0B"/>
    <w:rsid w:val="0073195D"/>
    <w:rsid w:val="0073202A"/>
    <w:rsid w:val="007348B1"/>
    <w:rsid w:val="0073595C"/>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39AB"/>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3BBF"/>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BEA"/>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B6D1F"/>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1E67"/>
    <w:rsid w:val="007F2D40"/>
    <w:rsid w:val="007F332D"/>
    <w:rsid w:val="008019A4"/>
    <w:rsid w:val="0080281E"/>
    <w:rsid w:val="008036B6"/>
    <w:rsid w:val="00803F71"/>
    <w:rsid w:val="00803FAE"/>
    <w:rsid w:val="00804732"/>
    <w:rsid w:val="00804A0A"/>
    <w:rsid w:val="0080605F"/>
    <w:rsid w:val="00807786"/>
    <w:rsid w:val="008108A1"/>
    <w:rsid w:val="00810E31"/>
    <w:rsid w:val="008110AE"/>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477D5"/>
    <w:rsid w:val="008515AA"/>
    <w:rsid w:val="0085256A"/>
    <w:rsid w:val="0085268C"/>
    <w:rsid w:val="00852F59"/>
    <w:rsid w:val="0085318F"/>
    <w:rsid w:val="00853CBE"/>
    <w:rsid w:val="00854E18"/>
    <w:rsid w:val="00856911"/>
    <w:rsid w:val="00856F1E"/>
    <w:rsid w:val="00861626"/>
    <w:rsid w:val="00862294"/>
    <w:rsid w:val="00866190"/>
    <w:rsid w:val="008677F5"/>
    <w:rsid w:val="008677FD"/>
    <w:rsid w:val="008706D4"/>
    <w:rsid w:val="00870F8A"/>
    <w:rsid w:val="008719A4"/>
    <w:rsid w:val="00871D1F"/>
    <w:rsid w:val="00871D23"/>
    <w:rsid w:val="00872781"/>
    <w:rsid w:val="00874312"/>
    <w:rsid w:val="0087432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97539"/>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8F5C32"/>
    <w:rsid w:val="009013EA"/>
    <w:rsid w:val="0090198B"/>
    <w:rsid w:val="00902350"/>
    <w:rsid w:val="00903182"/>
    <w:rsid w:val="0090336B"/>
    <w:rsid w:val="009053AA"/>
    <w:rsid w:val="00905E37"/>
    <w:rsid w:val="00906939"/>
    <w:rsid w:val="009079D2"/>
    <w:rsid w:val="00910B7D"/>
    <w:rsid w:val="00911267"/>
    <w:rsid w:val="00911DFB"/>
    <w:rsid w:val="00913243"/>
    <w:rsid w:val="009139D9"/>
    <w:rsid w:val="00913CC5"/>
    <w:rsid w:val="00914AD8"/>
    <w:rsid w:val="00914E4E"/>
    <w:rsid w:val="00916079"/>
    <w:rsid w:val="00917CE9"/>
    <w:rsid w:val="00920BF2"/>
    <w:rsid w:val="00922010"/>
    <w:rsid w:val="00924B29"/>
    <w:rsid w:val="0092557C"/>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5C2"/>
    <w:rsid w:val="00971EE8"/>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3EA"/>
    <w:rsid w:val="009855F7"/>
    <w:rsid w:val="009859A4"/>
    <w:rsid w:val="0098756F"/>
    <w:rsid w:val="00990630"/>
    <w:rsid w:val="00991761"/>
    <w:rsid w:val="009934CD"/>
    <w:rsid w:val="00994DCA"/>
    <w:rsid w:val="009960EC"/>
    <w:rsid w:val="009970DD"/>
    <w:rsid w:val="009A02EA"/>
    <w:rsid w:val="009A04BF"/>
    <w:rsid w:val="009A052F"/>
    <w:rsid w:val="009A09E4"/>
    <w:rsid w:val="009A0FBA"/>
    <w:rsid w:val="009A1539"/>
    <w:rsid w:val="009A1601"/>
    <w:rsid w:val="009A22A0"/>
    <w:rsid w:val="009A3BB6"/>
    <w:rsid w:val="009A462D"/>
    <w:rsid w:val="009A5CBA"/>
    <w:rsid w:val="009A5D92"/>
    <w:rsid w:val="009A7E94"/>
    <w:rsid w:val="009B13DC"/>
    <w:rsid w:val="009B1D1F"/>
    <w:rsid w:val="009B1F30"/>
    <w:rsid w:val="009B3AC2"/>
    <w:rsid w:val="009B4DF4"/>
    <w:rsid w:val="009B564E"/>
    <w:rsid w:val="009B6527"/>
    <w:rsid w:val="009B6AEB"/>
    <w:rsid w:val="009B7E87"/>
    <w:rsid w:val="009B7F2D"/>
    <w:rsid w:val="009C0169"/>
    <w:rsid w:val="009C403E"/>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A5D"/>
    <w:rsid w:val="00A02EEC"/>
    <w:rsid w:val="00A031D8"/>
    <w:rsid w:val="00A048A8"/>
    <w:rsid w:val="00A04F49"/>
    <w:rsid w:val="00A0633C"/>
    <w:rsid w:val="00A12716"/>
    <w:rsid w:val="00A13357"/>
    <w:rsid w:val="00A13E54"/>
    <w:rsid w:val="00A17631"/>
    <w:rsid w:val="00A178E7"/>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2118"/>
    <w:rsid w:val="00A3448A"/>
    <w:rsid w:val="00A35081"/>
    <w:rsid w:val="00A35C7C"/>
    <w:rsid w:val="00A3610C"/>
    <w:rsid w:val="00A36297"/>
    <w:rsid w:val="00A37B66"/>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87C"/>
    <w:rsid w:val="00A71B99"/>
    <w:rsid w:val="00A739D0"/>
    <w:rsid w:val="00A73F1B"/>
    <w:rsid w:val="00A74F39"/>
    <w:rsid w:val="00A75372"/>
    <w:rsid w:val="00A761D4"/>
    <w:rsid w:val="00A77EC4"/>
    <w:rsid w:val="00A805AA"/>
    <w:rsid w:val="00A86154"/>
    <w:rsid w:val="00A87946"/>
    <w:rsid w:val="00A92089"/>
    <w:rsid w:val="00A92207"/>
    <w:rsid w:val="00A92879"/>
    <w:rsid w:val="00A9442A"/>
    <w:rsid w:val="00A96A2C"/>
    <w:rsid w:val="00A96B79"/>
    <w:rsid w:val="00A97941"/>
    <w:rsid w:val="00AA016F"/>
    <w:rsid w:val="00AA081F"/>
    <w:rsid w:val="00AA1ED6"/>
    <w:rsid w:val="00AA2655"/>
    <w:rsid w:val="00AA3168"/>
    <w:rsid w:val="00AA3CF6"/>
    <w:rsid w:val="00AA423A"/>
    <w:rsid w:val="00AA51D6"/>
    <w:rsid w:val="00AA7ACE"/>
    <w:rsid w:val="00AB0BC8"/>
    <w:rsid w:val="00AB0C32"/>
    <w:rsid w:val="00AB11CA"/>
    <w:rsid w:val="00AB14D9"/>
    <w:rsid w:val="00AB33A0"/>
    <w:rsid w:val="00AB4AB8"/>
    <w:rsid w:val="00AB655E"/>
    <w:rsid w:val="00AC007F"/>
    <w:rsid w:val="00AC027A"/>
    <w:rsid w:val="00AC18AC"/>
    <w:rsid w:val="00AC2336"/>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0F15"/>
    <w:rsid w:val="00AE27AC"/>
    <w:rsid w:val="00AE40E0"/>
    <w:rsid w:val="00AE4DBA"/>
    <w:rsid w:val="00AE4F07"/>
    <w:rsid w:val="00AE7EF4"/>
    <w:rsid w:val="00AF03BD"/>
    <w:rsid w:val="00AF0F66"/>
    <w:rsid w:val="00AF186D"/>
    <w:rsid w:val="00AF1C5D"/>
    <w:rsid w:val="00AF3162"/>
    <w:rsid w:val="00AF42D7"/>
    <w:rsid w:val="00AF5392"/>
    <w:rsid w:val="00AF5A8F"/>
    <w:rsid w:val="00AF67A3"/>
    <w:rsid w:val="00B00588"/>
    <w:rsid w:val="00B006FE"/>
    <w:rsid w:val="00B007CB"/>
    <w:rsid w:val="00B02AA9"/>
    <w:rsid w:val="00B02FA3"/>
    <w:rsid w:val="00B05084"/>
    <w:rsid w:val="00B05271"/>
    <w:rsid w:val="00B05C1B"/>
    <w:rsid w:val="00B07169"/>
    <w:rsid w:val="00B112A9"/>
    <w:rsid w:val="00B1344E"/>
    <w:rsid w:val="00B14C74"/>
    <w:rsid w:val="00B157F9"/>
    <w:rsid w:val="00B16B61"/>
    <w:rsid w:val="00B17A64"/>
    <w:rsid w:val="00B20256"/>
    <w:rsid w:val="00B20C3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0DC"/>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0277"/>
    <w:rsid w:val="00B62C87"/>
    <w:rsid w:val="00B664C7"/>
    <w:rsid w:val="00B66A32"/>
    <w:rsid w:val="00B6759E"/>
    <w:rsid w:val="00B7060C"/>
    <w:rsid w:val="00B739F6"/>
    <w:rsid w:val="00B81093"/>
    <w:rsid w:val="00B81A6C"/>
    <w:rsid w:val="00B833E0"/>
    <w:rsid w:val="00B84049"/>
    <w:rsid w:val="00B85103"/>
    <w:rsid w:val="00B851B5"/>
    <w:rsid w:val="00B85DE5"/>
    <w:rsid w:val="00B90ABF"/>
    <w:rsid w:val="00B90F73"/>
    <w:rsid w:val="00B911EE"/>
    <w:rsid w:val="00B93B59"/>
    <w:rsid w:val="00B9406A"/>
    <w:rsid w:val="00B97237"/>
    <w:rsid w:val="00BA0793"/>
    <w:rsid w:val="00BA2280"/>
    <w:rsid w:val="00BA2A08"/>
    <w:rsid w:val="00BA2EC1"/>
    <w:rsid w:val="00BA3DF6"/>
    <w:rsid w:val="00BA4770"/>
    <w:rsid w:val="00BA56D2"/>
    <w:rsid w:val="00BA5B83"/>
    <w:rsid w:val="00BA76E0"/>
    <w:rsid w:val="00BB04B5"/>
    <w:rsid w:val="00BB23EF"/>
    <w:rsid w:val="00BB2A25"/>
    <w:rsid w:val="00BB3148"/>
    <w:rsid w:val="00BB4DB8"/>
    <w:rsid w:val="00BB51E9"/>
    <w:rsid w:val="00BB6E30"/>
    <w:rsid w:val="00BB7D7C"/>
    <w:rsid w:val="00BC0FDC"/>
    <w:rsid w:val="00BC156D"/>
    <w:rsid w:val="00BC29F9"/>
    <w:rsid w:val="00BC3053"/>
    <w:rsid w:val="00BC4D2E"/>
    <w:rsid w:val="00BC555F"/>
    <w:rsid w:val="00BC5C1C"/>
    <w:rsid w:val="00BC6FA0"/>
    <w:rsid w:val="00BC7D01"/>
    <w:rsid w:val="00BD48AC"/>
    <w:rsid w:val="00BD5E4D"/>
    <w:rsid w:val="00BD5F1A"/>
    <w:rsid w:val="00BD6FCB"/>
    <w:rsid w:val="00BE018E"/>
    <w:rsid w:val="00BE1234"/>
    <w:rsid w:val="00BE1799"/>
    <w:rsid w:val="00BE2FA6"/>
    <w:rsid w:val="00BE333F"/>
    <w:rsid w:val="00BE3CBF"/>
    <w:rsid w:val="00BE6633"/>
    <w:rsid w:val="00BE6C84"/>
    <w:rsid w:val="00BE6DC1"/>
    <w:rsid w:val="00BE7406"/>
    <w:rsid w:val="00BE7603"/>
    <w:rsid w:val="00BF3279"/>
    <w:rsid w:val="00BF52A6"/>
    <w:rsid w:val="00BF59B3"/>
    <w:rsid w:val="00BF73AE"/>
    <w:rsid w:val="00BF74C7"/>
    <w:rsid w:val="00BF7A18"/>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8BC"/>
    <w:rsid w:val="00C14D4B"/>
    <w:rsid w:val="00C154BB"/>
    <w:rsid w:val="00C15E54"/>
    <w:rsid w:val="00C16191"/>
    <w:rsid w:val="00C16254"/>
    <w:rsid w:val="00C16AA6"/>
    <w:rsid w:val="00C17623"/>
    <w:rsid w:val="00C17E4F"/>
    <w:rsid w:val="00C2555E"/>
    <w:rsid w:val="00C268E6"/>
    <w:rsid w:val="00C27548"/>
    <w:rsid w:val="00C279B5"/>
    <w:rsid w:val="00C27C45"/>
    <w:rsid w:val="00C30252"/>
    <w:rsid w:val="00C32B3C"/>
    <w:rsid w:val="00C3719D"/>
    <w:rsid w:val="00C37CB2"/>
    <w:rsid w:val="00C4055A"/>
    <w:rsid w:val="00C42E00"/>
    <w:rsid w:val="00C44095"/>
    <w:rsid w:val="00C44C0A"/>
    <w:rsid w:val="00C45CF0"/>
    <w:rsid w:val="00C473A5"/>
    <w:rsid w:val="00C52337"/>
    <w:rsid w:val="00C536A1"/>
    <w:rsid w:val="00C54995"/>
    <w:rsid w:val="00C54D41"/>
    <w:rsid w:val="00C54E00"/>
    <w:rsid w:val="00C555EA"/>
    <w:rsid w:val="00C56743"/>
    <w:rsid w:val="00C60532"/>
    <w:rsid w:val="00C605DA"/>
    <w:rsid w:val="00C60783"/>
    <w:rsid w:val="00C63C98"/>
    <w:rsid w:val="00C640B5"/>
    <w:rsid w:val="00C6418B"/>
    <w:rsid w:val="00C64672"/>
    <w:rsid w:val="00C65424"/>
    <w:rsid w:val="00C673A3"/>
    <w:rsid w:val="00C679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B0854"/>
    <w:rsid w:val="00CB0891"/>
    <w:rsid w:val="00CB1F63"/>
    <w:rsid w:val="00CB3183"/>
    <w:rsid w:val="00CB4599"/>
    <w:rsid w:val="00CB54F4"/>
    <w:rsid w:val="00CB61E0"/>
    <w:rsid w:val="00CB62DB"/>
    <w:rsid w:val="00CB7170"/>
    <w:rsid w:val="00CC040E"/>
    <w:rsid w:val="00CC0A94"/>
    <w:rsid w:val="00CC111F"/>
    <w:rsid w:val="00CC2011"/>
    <w:rsid w:val="00CC2AA6"/>
    <w:rsid w:val="00CC3785"/>
    <w:rsid w:val="00CC3821"/>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7561"/>
    <w:rsid w:val="00CF1354"/>
    <w:rsid w:val="00CF3B1F"/>
    <w:rsid w:val="00CF3BF6"/>
    <w:rsid w:val="00CF625B"/>
    <w:rsid w:val="00CF62E8"/>
    <w:rsid w:val="00CF687E"/>
    <w:rsid w:val="00CF7943"/>
    <w:rsid w:val="00CF7BBA"/>
    <w:rsid w:val="00D0349B"/>
    <w:rsid w:val="00D04B8D"/>
    <w:rsid w:val="00D05582"/>
    <w:rsid w:val="00D056D3"/>
    <w:rsid w:val="00D077C2"/>
    <w:rsid w:val="00D10249"/>
    <w:rsid w:val="00D10CA4"/>
    <w:rsid w:val="00D1134F"/>
    <w:rsid w:val="00D115C3"/>
    <w:rsid w:val="00D11897"/>
    <w:rsid w:val="00D13135"/>
    <w:rsid w:val="00D13E4E"/>
    <w:rsid w:val="00D13E9E"/>
    <w:rsid w:val="00D16DEC"/>
    <w:rsid w:val="00D170F7"/>
    <w:rsid w:val="00D172EB"/>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C49"/>
    <w:rsid w:val="00D50ED9"/>
    <w:rsid w:val="00D52E44"/>
    <w:rsid w:val="00D546FF"/>
    <w:rsid w:val="00D55AD5"/>
    <w:rsid w:val="00D561A2"/>
    <w:rsid w:val="00D57225"/>
    <w:rsid w:val="00D576CA"/>
    <w:rsid w:val="00D606AD"/>
    <w:rsid w:val="00D61AF5"/>
    <w:rsid w:val="00D6295C"/>
    <w:rsid w:val="00D637FD"/>
    <w:rsid w:val="00D652B5"/>
    <w:rsid w:val="00D65ACD"/>
    <w:rsid w:val="00D65F0E"/>
    <w:rsid w:val="00D66155"/>
    <w:rsid w:val="00D70078"/>
    <w:rsid w:val="00D708B0"/>
    <w:rsid w:val="00D70BD0"/>
    <w:rsid w:val="00D70FB5"/>
    <w:rsid w:val="00D7169A"/>
    <w:rsid w:val="00D729D6"/>
    <w:rsid w:val="00D73205"/>
    <w:rsid w:val="00D73516"/>
    <w:rsid w:val="00D74406"/>
    <w:rsid w:val="00D75741"/>
    <w:rsid w:val="00D7650B"/>
    <w:rsid w:val="00D7675A"/>
    <w:rsid w:val="00D77306"/>
    <w:rsid w:val="00D77B1D"/>
    <w:rsid w:val="00D8021F"/>
    <w:rsid w:val="00D80383"/>
    <w:rsid w:val="00D8093B"/>
    <w:rsid w:val="00D823C6"/>
    <w:rsid w:val="00D824ED"/>
    <w:rsid w:val="00D8327F"/>
    <w:rsid w:val="00D837F0"/>
    <w:rsid w:val="00D851DC"/>
    <w:rsid w:val="00D856F3"/>
    <w:rsid w:val="00D86219"/>
    <w:rsid w:val="00D862A1"/>
    <w:rsid w:val="00D86B4D"/>
    <w:rsid w:val="00D86CA3"/>
    <w:rsid w:val="00D871CE"/>
    <w:rsid w:val="00D87E6E"/>
    <w:rsid w:val="00D9196D"/>
    <w:rsid w:val="00D92067"/>
    <w:rsid w:val="00D92430"/>
    <w:rsid w:val="00D92900"/>
    <w:rsid w:val="00D92982"/>
    <w:rsid w:val="00D946CD"/>
    <w:rsid w:val="00D96669"/>
    <w:rsid w:val="00DA1AFD"/>
    <w:rsid w:val="00DA305E"/>
    <w:rsid w:val="00DA335F"/>
    <w:rsid w:val="00DA5417"/>
    <w:rsid w:val="00DA56E8"/>
    <w:rsid w:val="00DA5E58"/>
    <w:rsid w:val="00DB03B2"/>
    <w:rsid w:val="00DB0A9F"/>
    <w:rsid w:val="00DB377D"/>
    <w:rsid w:val="00DB409E"/>
    <w:rsid w:val="00DB6774"/>
    <w:rsid w:val="00DB73CE"/>
    <w:rsid w:val="00DC0AD8"/>
    <w:rsid w:val="00DC2D36"/>
    <w:rsid w:val="00DC4EFB"/>
    <w:rsid w:val="00DC53EF"/>
    <w:rsid w:val="00DE1551"/>
    <w:rsid w:val="00DE3F4D"/>
    <w:rsid w:val="00DE4355"/>
    <w:rsid w:val="00DE5608"/>
    <w:rsid w:val="00DE563A"/>
    <w:rsid w:val="00DE58D0"/>
    <w:rsid w:val="00DE654F"/>
    <w:rsid w:val="00DE72D3"/>
    <w:rsid w:val="00DE7486"/>
    <w:rsid w:val="00DF0B6E"/>
    <w:rsid w:val="00DF15E0"/>
    <w:rsid w:val="00DF37A0"/>
    <w:rsid w:val="00DF785A"/>
    <w:rsid w:val="00DF79E1"/>
    <w:rsid w:val="00DF7DEE"/>
    <w:rsid w:val="00E0178E"/>
    <w:rsid w:val="00E02D3E"/>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1FAF"/>
    <w:rsid w:val="00E5305D"/>
    <w:rsid w:val="00E53B75"/>
    <w:rsid w:val="00E540BB"/>
    <w:rsid w:val="00E54CBB"/>
    <w:rsid w:val="00E54E3B"/>
    <w:rsid w:val="00E57565"/>
    <w:rsid w:val="00E6031B"/>
    <w:rsid w:val="00E6066D"/>
    <w:rsid w:val="00E61FC5"/>
    <w:rsid w:val="00E62624"/>
    <w:rsid w:val="00E62A1A"/>
    <w:rsid w:val="00E63838"/>
    <w:rsid w:val="00E64434"/>
    <w:rsid w:val="00E649A7"/>
    <w:rsid w:val="00E64AA2"/>
    <w:rsid w:val="00E6718A"/>
    <w:rsid w:val="00E67C51"/>
    <w:rsid w:val="00E714EF"/>
    <w:rsid w:val="00E72D69"/>
    <w:rsid w:val="00E72EFC"/>
    <w:rsid w:val="00E7542F"/>
    <w:rsid w:val="00E758EC"/>
    <w:rsid w:val="00E8234C"/>
    <w:rsid w:val="00E83722"/>
    <w:rsid w:val="00E83AA9"/>
    <w:rsid w:val="00E85928"/>
    <w:rsid w:val="00E85D3C"/>
    <w:rsid w:val="00E87822"/>
    <w:rsid w:val="00E90395"/>
    <w:rsid w:val="00E90AB3"/>
    <w:rsid w:val="00E90E49"/>
    <w:rsid w:val="00E917F9"/>
    <w:rsid w:val="00E92622"/>
    <w:rsid w:val="00E9291C"/>
    <w:rsid w:val="00E93FFE"/>
    <w:rsid w:val="00E94CD0"/>
    <w:rsid w:val="00E94F8A"/>
    <w:rsid w:val="00E957A1"/>
    <w:rsid w:val="00E95D17"/>
    <w:rsid w:val="00E97523"/>
    <w:rsid w:val="00E97DA4"/>
    <w:rsid w:val="00EA0185"/>
    <w:rsid w:val="00EA10E0"/>
    <w:rsid w:val="00EA364E"/>
    <w:rsid w:val="00EA3B2A"/>
    <w:rsid w:val="00EA453F"/>
    <w:rsid w:val="00EA5A5F"/>
    <w:rsid w:val="00EA5F46"/>
    <w:rsid w:val="00EA7A41"/>
    <w:rsid w:val="00EB00EA"/>
    <w:rsid w:val="00EB077B"/>
    <w:rsid w:val="00EB0B0D"/>
    <w:rsid w:val="00EB0D19"/>
    <w:rsid w:val="00EB34BB"/>
    <w:rsid w:val="00EB431A"/>
    <w:rsid w:val="00EB44DA"/>
    <w:rsid w:val="00EB4622"/>
    <w:rsid w:val="00EB4EA2"/>
    <w:rsid w:val="00EB64EC"/>
    <w:rsid w:val="00EC24D5"/>
    <w:rsid w:val="00EC27C6"/>
    <w:rsid w:val="00EC296F"/>
    <w:rsid w:val="00EC39FD"/>
    <w:rsid w:val="00EC3EC3"/>
    <w:rsid w:val="00EC4195"/>
    <w:rsid w:val="00EC4207"/>
    <w:rsid w:val="00EC4410"/>
    <w:rsid w:val="00EC5183"/>
    <w:rsid w:val="00EC5653"/>
    <w:rsid w:val="00EC71CE"/>
    <w:rsid w:val="00EC7E34"/>
    <w:rsid w:val="00ED1006"/>
    <w:rsid w:val="00ED1BFC"/>
    <w:rsid w:val="00ED44C4"/>
    <w:rsid w:val="00ED478D"/>
    <w:rsid w:val="00ED5F46"/>
    <w:rsid w:val="00ED6681"/>
    <w:rsid w:val="00EE045C"/>
    <w:rsid w:val="00EE1183"/>
    <w:rsid w:val="00EE1313"/>
    <w:rsid w:val="00EE1A7A"/>
    <w:rsid w:val="00EE250B"/>
    <w:rsid w:val="00EE3F42"/>
    <w:rsid w:val="00EE4993"/>
    <w:rsid w:val="00EE54E5"/>
    <w:rsid w:val="00EF18FE"/>
    <w:rsid w:val="00EF197F"/>
    <w:rsid w:val="00EF1A07"/>
    <w:rsid w:val="00EF4111"/>
    <w:rsid w:val="00EF506F"/>
    <w:rsid w:val="00EF5787"/>
    <w:rsid w:val="00EF60D0"/>
    <w:rsid w:val="00EF62D3"/>
    <w:rsid w:val="00F011B0"/>
    <w:rsid w:val="00F0528D"/>
    <w:rsid w:val="00F054B2"/>
    <w:rsid w:val="00F05C0F"/>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238F"/>
    <w:rsid w:val="00F35CDB"/>
    <w:rsid w:val="00F36300"/>
    <w:rsid w:val="00F3693B"/>
    <w:rsid w:val="00F36B02"/>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AEB"/>
    <w:rsid w:val="00F67F53"/>
    <w:rsid w:val="00F703BE"/>
    <w:rsid w:val="00F70BCA"/>
    <w:rsid w:val="00F71082"/>
    <w:rsid w:val="00F718EC"/>
    <w:rsid w:val="00F71F69"/>
    <w:rsid w:val="00F72B72"/>
    <w:rsid w:val="00F72D2A"/>
    <w:rsid w:val="00F7462B"/>
    <w:rsid w:val="00F74BB9"/>
    <w:rsid w:val="00F75582"/>
    <w:rsid w:val="00F76DE8"/>
    <w:rsid w:val="00F76EFA"/>
    <w:rsid w:val="00F772A3"/>
    <w:rsid w:val="00F77CE1"/>
    <w:rsid w:val="00F804BE"/>
    <w:rsid w:val="00F80A29"/>
    <w:rsid w:val="00F81755"/>
    <w:rsid w:val="00F817CE"/>
    <w:rsid w:val="00F82E6A"/>
    <w:rsid w:val="00F83C82"/>
    <w:rsid w:val="00F8456C"/>
    <w:rsid w:val="00F859D8"/>
    <w:rsid w:val="00F868F5"/>
    <w:rsid w:val="00F902DE"/>
    <w:rsid w:val="00F9044E"/>
    <w:rsid w:val="00F9056A"/>
    <w:rsid w:val="00F9059C"/>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44F"/>
    <w:rsid w:val="00FE6573"/>
    <w:rsid w:val="00FE7336"/>
    <w:rsid w:val="00FE787C"/>
    <w:rsid w:val="00FF181F"/>
    <w:rsid w:val="00FF2222"/>
    <w:rsid w:val="00FF2D6B"/>
    <w:rsid w:val="00FF3240"/>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aliases w:val="NMP Heading 1,H1,h11,h12,h13,h14,h15,h16,app heading 1,l1,Memo Heading 1,Heading 1_a,heading 1,h17,h111,h121,h131,h141,h151,h161,h18,h112,h122,h132,h142,h152,h162,h19,h113,h123,h133,h143,h153,h163,Alt+1,Alt+11,Alt+12,Alt+13,Alt+14,Alt+15,Alt+16,h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Char"/>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styleId="afe">
    <w:name w:val="Subtitle"/>
    <w:basedOn w:val="a1"/>
    <w:next w:val="a1"/>
    <w:link w:val="Char9"/>
    <w:qFormat/>
    <w:rsid w:val="000E3B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2"/>
    <w:link w:val="afe"/>
    <w:rsid w:val="000E3BC1"/>
    <w:rPr>
      <w:rFonts w:asciiTheme="majorHAnsi" w:eastAsia="宋体" w:hAnsiTheme="majorHAnsi" w:cstheme="majorBidi"/>
      <w:b/>
      <w:bCs/>
      <w:kern w:val="28"/>
      <w:sz w:val="32"/>
      <w:szCs w:val="32"/>
      <w:lang w:val="sv-SE" w:eastAsia="zh-CN"/>
    </w:rPr>
  </w:style>
  <w:style w:type="paragraph" w:customStyle="1" w:styleId="xxx">
    <w:name w:val="x.x.x"/>
    <w:basedOn w:val="31"/>
    <w:link w:val="xxxChar"/>
    <w:qFormat/>
    <w:rsid w:val="000E3BC1"/>
  </w:style>
  <w:style w:type="character" w:customStyle="1" w:styleId="xxxChar">
    <w:name w:val="x.x.x Char"/>
    <w:basedOn w:val="3Char"/>
    <w:link w:val="xxx"/>
    <w:rsid w:val="000E3BC1"/>
    <w:rPr>
      <w:rFonts w:ascii="Arial" w:hAnsi="Arial"/>
      <w:sz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aliases w:val="NMP Heading 1,H1,h11,h12,h13,h14,h15,h16,app heading 1,l1,Memo Heading 1,Heading 1_a,heading 1,h17,h111,h121,h131,h141,h151,h161,h18,h112,h122,h132,h142,h152,h162,h19,h113,h123,h133,h143,h153,h163,Alt+1,Alt+11,Alt+12,Alt+13,Alt+14,Alt+15,Alt+16,h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Char"/>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styleId="afe">
    <w:name w:val="Subtitle"/>
    <w:basedOn w:val="a1"/>
    <w:next w:val="a1"/>
    <w:link w:val="Char9"/>
    <w:qFormat/>
    <w:rsid w:val="000E3B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2"/>
    <w:link w:val="afe"/>
    <w:rsid w:val="000E3BC1"/>
    <w:rPr>
      <w:rFonts w:asciiTheme="majorHAnsi" w:eastAsia="宋体" w:hAnsiTheme="majorHAnsi" w:cstheme="majorBidi"/>
      <w:b/>
      <w:bCs/>
      <w:kern w:val="28"/>
      <w:sz w:val="32"/>
      <w:szCs w:val="32"/>
      <w:lang w:val="sv-SE" w:eastAsia="zh-CN"/>
    </w:rPr>
  </w:style>
  <w:style w:type="paragraph" w:customStyle="1" w:styleId="xxx">
    <w:name w:val="x.x.x"/>
    <w:basedOn w:val="31"/>
    <w:link w:val="xxxChar"/>
    <w:qFormat/>
    <w:rsid w:val="000E3BC1"/>
  </w:style>
  <w:style w:type="character" w:customStyle="1" w:styleId="xxxChar">
    <w:name w:val="x.x.x Char"/>
    <w:basedOn w:val="3Char"/>
    <w:link w:val="xxx"/>
    <w:rsid w:val="000E3BC1"/>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2086</Words>
  <Characters>11892</Characters>
  <Application>Microsoft Office Word</Application>
  <DocSecurity>0</DocSecurity>
  <Lines>99</Lines>
  <Paragraphs>27</Paragraphs>
  <ScaleCrop>false</ScaleCrop>
  <LinksUpToDate>false</LinksUpToDate>
  <CharactersWithSpaces>13951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2023-05-12T07:19:00Z</dcterms:modified>
</cp:coreProperties>
</file>